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2079" w14:textId="77777777" w:rsidR="00A77C51" w:rsidRDefault="00000000">
      <w:pPr>
        <w:rPr>
          <w:rFonts w:ascii="Candara" w:eastAsia="Candara" w:hAnsi="Candara" w:cs="Candara"/>
          <w:lang w:val="en-US"/>
        </w:rPr>
      </w:pPr>
      <w:bookmarkStart w:id="0" w:name="_Hlk120527746"/>
      <w:bookmarkEnd w:id="0"/>
      <w:r>
        <w:rPr>
          <w:noProof/>
        </w:rPr>
        <w:drawing>
          <wp:inline distT="0" distB="0" distL="0" distR="0" wp14:anchorId="2F63590A" wp14:editId="115B9620">
            <wp:extent cx="4319270" cy="69215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8"/>
                    <a:srcRect t="34480"/>
                    <a:stretch>
                      <a:fillRect/>
                    </a:stretch>
                  </pic:blipFill>
                  <pic:spPr bwMode="auto">
                    <a:xfrm>
                      <a:off x="0" y="0"/>
                      <a:ext cx="4319270" cy="692150"/>
                    </a:xfrm>
                    <a:prstGeom prst="rect">
                      <a:avLst/>
                    </a:prstGeom>
                  </pic:spPr>
                </pic:pic>
              </a:graphicData>
            </a:graphic>
          </wp:inline>
        </w:drawing>
      </w:r>
      <w:r>
        <w:rPr>
          <w:lang w:val="en-US"/>
        </w:rPr>
        <w:t xml:space="preserve">   </w:t>
      </w:r>
    </w:p>
    <w:p w14:paraId="1E02A3E4" w14:textId="4FF8FC00" w:rsidR="00A77C51" w:rsidRPr="00A76850" w:rsidRDefault="00000000">
      <w:pPr>
        <w:shd w:val="clear" w:color="auto" w:fill="FFFFFF"/>
        <w:jc w:val="center"/>
        <w:rPr>
          <w:rFonts w:ascii="Candara" w:eastAsia="Candara" w:hAnsi="Candara" w:cs="Candara"/>
          <w:color w:val="000000"/>
          <w:sz w:val="28"/>
          <w:szCs w:val="28"/>
          <w:lang w:val="sr-Latn-RS"/>
        </w:rPr>
      </w:pPr>
      <w:r w:rsidRPr="00A76850">
        <w:rPr>
          <w:rFonts w:ascii="Candara" w:eastAsia="Candara" w:hAnsi="Candara" w:cs="Candara"/>
          <w:color w:val="000000"/>
          <w:sz w:val="28"/>
          <w:szCs w:val="28"/>
          <w:lang w:val="sr-Latn-RS"/>
        </w:rPr>
        <w:t>Budućnost je u prim</w:t>
      </w:r>
      <w:r w:rsidR="00A76850" w:rsidRPr="00A76850">
        <w:rPr>
          <w:rFonts w:ascii="Candara" w:eastAsia="Candara" w:hAnsi="Candara" w:cs="Candara"/>
          <w:color w:val="000000"/>
          <w:sz w:val="28"/>
          <w:szCs w:val="28"/>
          <w:lang w:val="sr-Latn-RS"/>
        </w:rPr>
        <w:t>e</w:t>
      </w:r>
      <w:r w:rsidRPr="00A76850">
        <w:rPr>
          <w:rFonts w:ascii="Candara" w:eastAsia="Candara" w:hAnsi="Candara" w:cs="Candara"/>
          <w:color w:val="000000"/>
          <w:sz w:val="28"/>
          <w:szCs w:val="28"/>
          <w:lang w:val="sr-Latn-RS"/>
        </w:rPr>
        <w:t xml:space="preserve">njenoj </w:t>
      </w:r>
      <w:r w:rsidR="00A76850" w:rsidRPr="00A76850">
        <w:rPr>
          <w:rFonts w:ascii="Candara" w:eastAsia="Candara" w:hAnsi="Candara" w:cs="Candara"/>
          <w:color w:val="000000"/>
          <w:sz w:val="28"/>
          <w:szCs w:val="28"/>
          <w:lang w:val="sr-Latn-RS"/>
        </w:rPr>
        <w:t>veš</w:t>
      </w:r>
      <w:r w:rsidRPr="00A76850">
        <w:rPr>
          <w:rFonts w:ascii="Candara" w:eastAsia="Candara" w:hAnsi="Candara" w:cs="Candara"/>
          <w:color w:val="000000"/>
          <w:sz w:val="28"/>
          <w:szCs w:val="28"/>
          <w:lang w:val="sr-Latn-RS"/>
        </w:rPr>
        <w:t>tačkoj inteligenciji,</w:t>
      </w:r>
      <w:r w:rsidRPr="00A76850">
        <w:rPr>
          <w:rFonts w:ascii="Candara" w:eastAsia="Candara" w:hAnsi="Candara" w:cs="Candara"/>
          <w:color w:val="000000"/>
          <w:sz w:val="28"/>
          <w:szCs w:val="28"/>
          <w:lang w:val="sr-Latn-RS"/>
        </w:rPr>
        <w:br/>
      </w:r>
      <w:proofErr w:type="spellStart"/>
      <w:r w:rsidRPr="00A76850">
        <w:rPr>
          <w:rFonts w:ascii="Candara" w:eastAsia="Candara" w:hAnsi="Candara" w:cs="Candara"/>
          <w:color w:val="000000"/>
          <w:sz w:val="28"/>
          <w:szCs w:val="28"/>
          <w:lang w:val="sr-Latn-RS"/>
        </w:rPr>
        <w:t>Erasmus</w:t>
      </w:r>
      <w:proofErr w:type="spellEnd"/>
      <w:r w:rsidRPr="00A76850">
        <w:rPr>
          <w:rFonts w:ascii="Candara" w:eastAsia="Candara" w:hAnsi="Candara" w:cs="Candara"/>
          <w:color w:val="000000"/>
          <w:sz w:val="28"/>
          <w:szCs w:val="28"/>
          <w:lang w:val="sr-Latn-RS"/>
        </w:rPr>
        <w:t>+ projekat 2022-1-PL01-KA220-HED-000088359</w:t>
      </w:r>
    </w:p>
    <w:p w14:paraId="665624D0" w14:textId="77777777" w:rsidR="00A77C51" w:rsidRPr="00A76850" w:rsidRDefault="00A77C51">
      <w:pPr>
        <w:jc w:val="center"/>
        <w:rPr>
          <w:rFonts w:ascii="Candara" w:eastAsia="Candara" w:hAnsi="Candara" w:cs="Candara"/>
          <w:lang w:val="sr-Latn-RS"/>
        </w:rPr>
      </w:pPr>
    </w:p>
    <w:p w14:paraId="11CF283E" w14:textId="77777777" w:rsidR="00A77C51" w:rsidRPr="00A76850" w:rsidRDefault="00000000">
      <w:pPr>
        <w:jc w:val="center"/>
        <w:rPr>
          <w:rFonts w:ascii="Candara" w:eastAsia="Candara" w:hAnsi="Candara" w:cs="Candara"/>
          <w:lang w:val="sr-Latn-RS"/>
        </w:rPr>
      </w:pPr>
      <w:r w:rsidRPr="00A76850">
        <w:rPr>
          <w:rFonts w:ascii="Candara" w:eastAsia="Candara" w:hAnsi="Candara" w:cs="Candara"/>
          <w:b/>
          <w:lang w:val="sr-Latn-RS"/>
        </w:rPr>
        <w:t>01.09.2022 – 31.08.2024</w:t>
      </w:r>
    </w:p>
    <w:p w14:paraId="53477C7C" w14:textId="77777777" w:rsidR="00A77C51" w:rsidRPr="00A76850" w:rsidRDefault="00A77C51">
      <w:pPr>
        <w:rPr>
          <w:rFonts w:ascii="Candara" w:eastAsia="Candara" w:hAnsi="Candara" w:cs="Candara"/>
          <w:lang w:val="sr-Latn-RS"/>
        </w:rPr>
      </w:pPr>
    </w:p>
    <w:p w14:paraId="787F7018" w14:textId="77777777" w:rsidR="00A77C51" w:rsidRPr="00A76850" w:rsidRDefault="00000000">
      <w:pPr>
        <w:shd w:val="clear" w:color="auto" w:fill="FFFFFF"/>
        <w:jc w:val="center"/>
        <w:rPr>
          <w:sz w:val="56"/>
          <w:szCs w:val="56"/>
          <w:lang w:val="sr-Latn-RS"/>
        </w:rPr>
      </w:pPr>
      <w:r w:rsidRPr="00A76850">
        <w:rPr>
          <w:rFonts w:ascii="Candara" w:eastAsia="Candara" w:hAnsi="Candara" w:cs="Candara"/>
          <w:b/>
          <w:bCs/>
          <w:color w:val="000000"/>
          <w:sz w:val="56"/>
          <w:szCs w:val="56"/>
          <w:lang w:val="sr-Latn-RS"/>
        </w:rPr>
        <w:t>Metodologija</w:t>
      </w:r>
      <w:r w:rsidRPr="00A76850">
        <w:rPr>
          <w:rFonts w:ascii="Candara" w:eastAsia="Candara" w:hAnsi="Candara" w:cs="Candara"/>
          <w:color w:val="000000"/>
          <w:sz w:val="56"/>
          <w:szCs w:val="56"/>
          <w:lang w:val="sr-Latn-RS"/>
        </w:rPr>
        <w:t xml:space="preserve"> </w:t>
      </w:r>
    </w:p>
    <w:p w14:paraId="4BFC3AC2" w14:textId="79ED9FE0" w:rsidR="00A77C51" w:rsidRPr="00A76850" w:rsidRDefault="00000000">
      <w:pPr>
        <w:shd w:val="clear" w:color="auto" w:fill="FFFFFF"/>
        <w:jc w:val="center"/>
        <w:rPr>
          <w:sz w:val="56"/>
          <w:szCs w:val="56"/>
          <w:lang w:val="sr-Latn-RS"/>
        </w:rPr>
      </w:pPr>
      <w:r w:rsidRPr="00A76850">
        <w:rPr>
          <w:rFonts w:ascii="Candara" w:eastAsia="Candara" w:hAnsi="Candara" w:cs="Candara"/>
          <w:color w:val="000000"/>
          <w:sz w:val="56"/>
          <w:szCs w:val="56"/>
          <w:lang w:val="sr-Latn-RS"/>
        </w:rPr>
        <w:t xml:space="preserve">za ispitivanje metoda, alata i radnih okvira za prikupljanje podataka iz industrije, u vezi sa zapošljavanjem, potrebnim kompetencijama i potrebama za talentima u oblasti </w:t>
      </w:r>
      <w:r w:rsidR="00A76850" w:rsidRPr="00A76850">
        <w:rPr>
          <w:rFonts w:ascii="Candara" w:eastAsia="Candara" w:hAnsi="Candara" w:cs="Candara"/>
          <w:color w:val="000000"/>
          <w:sz w:val="56"/>
          <w:szCs w:val="56"/>
          <w:lang w:val="sr-Latn-RS"/>
        </w:rPr>
        <w:t>veš</w:t>
      </w:r>
      <w:r w:rsidRPr="00A76850">
        <w:rPr>
          <w:rFonts w:ascii="Candara" w:eastAsia="Candara" w:hAnsi="Candara" w:cs="Candara"/>
          <w:color w:val="000000"/>
          <w:sz w:val="56"/>
          <w:szCs w:val="56"/>
          <w:lang w:val="sr-Latn-RS"/>
        </w:rPr>
        <w:t xml:space="preserve">tačke inteligencije: </w:t>
      </w:r>
      <w:r w:rsidRPr="00A76850">
        <w:rPr>
          <w:rFonts w:ascii="Candara" w:eastAsia="Candara" w:hAnsi="Candara" w:cstheme="minorBidi"/>
          <w:b/>
          <w:bCs/>
          <w:color w:val="000000"/>
          <w:sz w:val="56"/>
          <w:szCs w:val="56"/>
          <w:lang w:val="sr-Latn-RS"/>
        </w:rPr>
        <w:t>WP2</w:t>
      </w:r>
    </w:p>
    <w:p w14:paraId="26671000" w14:textId="77777777" w:rsidR="00A77C51" w:rsidRPr="00A76850" w:rsidRDefault="00A77C51">
      <w:pPr>
        <w:shd w:val="clear" w:color="auto" w:fill="FFFFFF"/>
        <w:jc w:val="center"/>
        <w:rPr>
          <w:rFonts w:ascii="Candara" w:eastAsia="Candara" w:hAnsi="Candara" w:cstheme="minorBidi"/>
          <w:b/>
          <w:bCs/>
          <w:color w:val="000000"/>
          <w:sz w:val="48"/>
          <w:szCs w:val="48"/>
          <w:lang w:val="sr-Latn-RS"/>
        </w:rPr>
      </w:pPr>
    </w:p>
    <w:p w14:paraId="5ADD9C93" w14:textId="77777777" w:rsidR="00A77C51" w:rsidRPr="00A76850" w:rsidRDefault="00A77C51">
      <w:pPr>
        <w:shd w:val="clear" w:color="auto" w:fill="FFFFFF"/>
        <w:jc w:val="center"/>
        <w:rPr>
          <w:rFonts w:ascii="Candara" w:eastAsia="Candara" w:hAnsi="Candara" w:cstheme="minorBidi"/>
          <w:color w:val="000000"/>
          <w:sz w:val="48"/>
          <w:szCs w:val="48"/>
          <w:lang w:val="sr-Latn-RS"/>
        </w:rPr>
      </w:pPr>
    </w:p>
    <w:p w14:paraId="02CCA5AC" w14:textId="77777777" w:rsidR="00A77C51" w:rsidRPr="00A76850" w:rsidRDefault="00000000">
      <w:pPr>
        <w:rPr>
          <w:lang w:val="sr-Latn-RS"/>
        </w:rPr>
      </w:pPr>
      <w:r w:rsidRPr="00A76850">
        <w:rPr>
          <w:noProof/>
          <w:lang w:val="sr-Latn-RS"/>
        </w:rPr>
        <w:drawing>
          <wp:inline distT="0" distB="0" distL="0" distR="0" wp14:anchorId="019AF3AA" wp14:editId="3082706A">
            <wp:extent cx="756285" cy="756285"/>
            <wp:effectExtent l="0" t="0" r="0" b="0"/>
            <wp:docPr id="2"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icture containing text, clipart&#10;&#10;Description automatically generated"/>
                    <pic:cNvPicPr>
                      <a:picLocks noChangeAspect="1" noChangeArrowheads="1"/>
                    </pic:cNvPicPr>
                  </pic:nvPicPr>
                  <pic:blipFill>
                    <a:blip r:embed="rId9"/>
                    <a:stretch>
                      <a:fillRect/>
                    </a:stretch>
                  </pic:blipFill>
                  <pic:spPr bwMode="auto">
                    <a:xfrm>
                      <a:off x="0" y="0"/>
                      <a:ext cx="756285" cy="756285"/>
                    </a:xfrm>
                    <a:prstGeom prst="rect">
                      <a:avLst/>
                    </a:prstGeom>
                  </pic:spPr>
                </pic:pic>
              </a:graphicData>
            </a:graphic>
          </wp:inline>
        </w:drawing>
      </w:r>
      <w:r w:rsidRPr="00A76850">
        <w:rPr>
          <w:noProof/>
          <w:lang w:val="sr-Latn-RS"/>
        </w:rPr>
        <w:drawing>
          <wp:inline distT="0" distB="0" distL="0" distR="0" wp14:anchorId="171F5A11" wp14:editId="28CF0F10">
            <wp:extent cx="958215" cy="770890"/>
            <wp:effectExtent l="0" t="0" r="0" b="0"/>
            <wp:docPr id="3"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Icon&#10;&#10;Description automatically generated"/>
                    <pic:cNvPicPr>
                      <a:picLocks noChangeAspect="1" noChangeArrowheads="1"/>
                    </pic:cNvPicPr>
                  </pic:nvPicPr>
                  <pic:blipFill>
                    <a:blip r:embed="rId10"/>
                    <a:stretch>
                      <a:fillRect/>
                    </a:stretch>
                  </pic:blipFill>
                  <pic:spPr bwMode="auto">
                    <a:xfrm>
                      <a:off x="0" y="0"/>
                      <a:ext cx="958215" cy="770890"/>
                    </a:xfrm>
                    <a:prstGeom prst="rect">
                      <a:avLst/>
                    </a:prstGeom>
                  </pic:spPr>
                </pic:pic>
              </a:graphicData>
            </a:graphic>
          </wp:inline>
        </w:drawing>
      </w:r>
      <w:r w:rsidRPr="00A76850">
        <w:rPr>
          <w:noProof/>
          <w:lang w:val="sr-Latn-RS"/>
        </w:rPr>
        <w:drawing>
          <wp:inline distT="0" distB="0" distL="0" distR="0" wp14:anchorId="2A81A295" wp14:editId="4A46EE14">
            <wp:extent cx="939800" cy="76708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1"/>
                    <a:stretch>
                      <a:fillRect/>
                    </a:stretch>
                  </pic:blipFill>
                  <pic:spPr bwMode="auto">
                    <a:xfrm>
                      <a:off x="0" y="0"/>
                      <a:ext cx="939800" cy="767080"/>
                    </a:xfrm>
                    <a:prstGeom prst="rect">
                      <a:avLst/>
                    </a:prstGeom>
                  </pic:spPr>
                </pic:pic>
              </a:graphicData>
            </a:graphic>
          </wp:inline>
        </w:drawing>
      </w:r>
      <w:r w:rsidRPr="00A76850">
        <w:rPr>
          <w:noProof/>
          <w:lang w:val="sr-Latn-RS"/>
        </w:rPr>
        <w:drawing>
          <wp:inline distT="0" distB="0" distL="0" distR="0" wp14:anchorId="1E286373" wp14:editId="0E7BFD69">
            <wp:extent cx="878840" cy="730885"/>
            <wp:effectExtent l="0" t="0" r="0" b="0"/>
            <wp:docPr id="5"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Logo&#10;&#10;Description automatically generated"/>
                    <pic:cNvPicPr>
                      <a:picLocks noChangeAspect="1" noChangeArrowheads="1"/>
                    </pic:cNvPicPr>
                  </pic:nvPicPr>
                  <pic:blipFill>
                    <a:blip r:embed="rId12"/>
                    <a:stretch>
                      <a:fillRect/>
                    </a:stretch>
                  </pic:blipFill>
                  <pic:spPr bwMode="auto">
                    <a:xfrm>
                      <a:off x="0" y="0"/>
                      <a:ext cx="878840" cy="730885"/>
                    </a:xfrm>
                    <a:prstGeom prst="rect">
                      <a:avLst/>
                    </a:prstGeom>
                  </pic:spPr>
                </pic:pic>
              </a:graphicData>
            </a:graphic>
          </wp:inline>
        </w:drawing>
      </w:r>
      <w:r w:rsidRPr="00A76850">
        <w:rPr>
          <w:noProof/>
          <w:lang w:val="sr-Latn-RS"/>
        </w:rPr>
        <w:drawing>
          <wp:inline distT="0" distB="0" distL="0" distR="0" wp14:anchorId="45B55553" wp14:editId="5897231F">
            <wp:extent cx="738505" cy="73850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
                    <a:stretch>
                      <a:fillRect/>
                    </a:stretch>
                  </pic:blipFill>
                  <pic:spPr bwMode="auto">
                    <a:xfrm>
                      <a:off x="0" y="0"/>
                      <a:ext cx="738505" cy="738505"/>
                    </a:xfrm>
                    <a:prstGeom prst="rect">
                      <a:avLst/>
                    </a:prstGeom>
                  </pic:spPr>
                </pic:pic>
              </a:graphicData>
            </a:graphic>
          </wp:inline>
        </w:drawing>
      </w:r>
    </w:p>
    <w:p w14:paraId="7FFC6B08" w14:textId="77777777" w:rsidR="00A77C51" w:rsidRPr="00A76850" w:rsidRDefault="00000000">
      <w:pPr>
        <w:rPr>
          <w:lang w:val="sr-Latn-RS"/>
        </w:rPr>
      </w:pPr>
      <w:r w:rsidRPr="00A76850">
        <w:rPr>
          <w:lang w:val="sr-Latn-RS"/>
        </w:rPr>
        <w:lastRenderedPageBreak/>
        <w:br w:type="page"/>
      </w:r>
    </w:p>
    <w:p w14:paraId="11A310EA" w14:textId="77777777" w:rsidR="00A77C51" w:rsidRPr="00A76850" w:rsidRDefault="00A77C51">
      <w:pPr>
        <w:rPr>
          <w:lang w:val="sr-Latn-RS"/>
        </w:rPr>
      </w:pPr>
    </w:p>
    <w:p w14:paraId="37CCA6EB" w14:textId="77777777" w:rsidR="00A77C51" w:rsidRPr="00A76850" w:rsidRDefault="00000000">
      <w:pPr>
        <w:rPr>
          <w:lang w:val="sr-Latn-RS"/>
        </w:rPr>
      </w:pPr>
      <w:r w:rsidRPr="00A76850">
        <w:rPr>
          <w:noProof/>
          <w:lang w:val="sr-Latn-RS"/>
        </w:rPr>
        <w:drawing>
          <wp:inline distT="0" distB="0" distL="0" distR="0" wp14:anchorId="392B5186" wp14:editId="4DE365C9">
            <wp:extent cx="4319270" cy="692150"/>
            <wp:effectExtent l="0" t="0" r="0" b="0"/>
            <wp:docPr id="7"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icture containing chart&#10;&#10;Description automatically generated"/>
                    <pic:cNvPicPr>
                      <a:picLocks noChangeAspect="1" noChangeArrowheads="1"/>
                    </pic:cNvPicPr>
                  </pic:nvPicPr>
                  <pic:blipFill>
                    <a:blip r:embed="rId8"/>
                    <a:srcRect t="34480"/>
                    <a:stretch>
                      <a:fillRect/>
                    </a:stretch>
                  </pic:blipFill>
                  <pic:spPr bwMode="auto">
                    <a:xfrm>
                      <a:off x="0" y="0"/>
                      <a:ext cx="4319270" cy="692150"/>
                    </a:xfrm>
                    <a:prstGeom prst="rect">
                      <a:avLst/>
                    </a:prstGeom>
                  </pic:spPr>
                </pic:pic>
              </a:graphicData>
            </a:graphic>
          </wp:inline>
        </w:drawing>
      </w:r>
    </w:p>
    <w:p w14:paraId="412C4AE8" w14:textId="77777777" w:rsidR="00A77C51" w:rsidRPr="00A76850" w:rsidRDefault="00A77C51">
      <w:pPr>
        <w:rPr>
          <w:lang w:val="sr-Latn-RS"/>
        </w:rPr>
      </w:pPr>
    </w:p>
    <w:p w14:paraId="5B426F56" w14:textId="0A91406C" w:rsidR="00A77C51" w:rsidRPr="00A76850" w:rsidRDefault="00000000">
      <w:pPr>
        <w:rPr>
          <w:lang w:val="sr-Latn-RS"/>
        </w:rPr>
      </w:pPr>
      <w:r w:rsidRPr="00A76850">
        <w:rPr>
          <w:lang w:val="sr-Latn-RS"/>
        </w:rPr>
        <w:t xml:space="preserve">Izrada ovog dokumenta je bila </w:t>
      </w:r>
      <w:proofErr w:type="spellStart"/>
      <w:r w:rsidRPr="00A76850">
        <w:rPr>
          <w:lang w:val="sr-Latn-RS"/>
        </w:rPr>
        <w:t>moguća</w:t>
      </w:r>
      <w:proofErr w:type="spellEnd"/>
      <w:r w:rsidRPr="00A76850">
        <w:rPr>
          <w:lang w:val="sr-Latn-RS"/>
        </w:rPr>
        <w:t xml:space="preserve"> </w:t>
      </w:r>
      <w:proofErr w:type="spellStart"/>
      <w:r w:rsidRPr="00A76850">
        <w:rPr>
          <w:lang w:val="sr-Latn-RS"/>
        </w:rPr>
        <w:t>zahvaljujući</w:t>
      </w:r>
      <w:proofErr w:type="spellEnd"/>
      <w:r w:rsidRPr="00A76850">
        <w:rPr>
          <w:lang w:val="sr-Latn-RS"/>
        </w:rPr>
        <w:t xml:space="preserve"> podršci ERASMUS+ projekta: </w:t>
      </w:r>
      <w:proofErr w:type="spellStart"/>
      <w:r w:rsidRPr="00A76850">
        <w:rPr>
          <w:lang w:val="sr-Latn-RS"/>
        </w:rPr>
        <w:t>Budućnost</w:t>
      </w:r>
      <w:proofErr w:type="spellEnd"/>
      <w:r w:rsidRPr="00A76850">
        <w:rPr>
          <w:lang w:val="sr-Latn-RS"/>
        </w:rPr>
        <w:t xml:space="preserve"> je u prim</w:t>
      </w:r>
      <w:r w:rsidR="00A76850">
        <w:rPr>
          <w:lang w:val="sr-Latn-RS"/>
        </w:rPr>
        <w:t>e</w:t>
      </w:r>
      <w:r w:rsidRPr="00A76850">
        <w:rPr>
          <w:lang w:val="sr-Latn-RS"/>
        </w:rPr>
        <w:t xml:space="preserve">njenoj </w:t>
      </w:r>
      <w:r w:rsidR="00A76850" w:rsidRPr="00A76850">
        <w:rPr>
          <w:lang w:val="sr-Latn-RS"/>
        </w:rPr>
        <w:t>veš</w:t>
      </w:r>
      <w:r w:rsidRPr="00A76850">
        <w:rPr>
          <w:lang w:val="sr-Latn-RS"/>
        </w:rPr>
        <w:t>tačkoj inteligenciji (2022-1-PL01-KA220-HED-000088359)</w:t>
      </w:r>
    </w:p>
    <w:p w14:paraId="1EB613E8" w14:textId="77777777" w:rsidR="00A77C51" w:rsidRPr="00A76850" w:rsidRDefault="00A77C51">
      <w:pPr>
        <w:rPr>
          <w:lang w:val="sr-Latn-RS"/>
        </w:rPr>
      </w:pPr>
    </w:p>
    <w:p w14:paraId="4A2660B4" w14:textId="5611DF89" w:rsidR="00A77C51" w:rsidRPr="00A76850" w:rsidRDefault="00000000">
      <w:pPr>
        <w:rPr>
          <w:lang w:val="sr-Latn-RS"/>
        </w:rPr>
      </w:pPr>
      <w:r w:rsidRPr="00A76850">
        <w:rPr>
          <w:lang w:val="sr-Latn-RS"/>
        </w:rPr>
        <w:t>Finansira Evropska unija. Izn</w:t>
      </w:r>
      <w:r w:rsidR="00A76850" w:rsidRPr="00A76850">
        <w:rPr>
          <w:lang w:val="sr-Latn-RS"/>
        </w:rPr>
        <w:t>e</w:t>
      </w:r>
      <w:r w:rsidRPr="00A76850">
        <w:rPr>
          <w:lang w:val="sr-Latn-RS"/>
        </w:rPr>
        <w:t>ti stavovi i mišljenja potiču isključivo od autora i ne odražavaju nužno stavove Evropske unije ili Nacionalne agencije (NA). Ni Evropska unija ni NA ne mogu biti odgovorni za njih.</w:t>
      </w:r>
    </w:p>
    <w:p w14:paraId="3D58C6C9" w14:textId="77777777" w:rsidR="00A77C51" w:rsidRPr="00A76850" w:rsidRDefault="00A77C51">
      <w:pPr>
        <w:rPr>
          <w:lang w:val="sr-Latn-RS"/>
        </w:rPr>
      </w:pPr>
    </w:p>
    <w:p w14:paraId="11CEEE5B" w14:textId="77777777" w:rsidR="00A77C51" w:rsidRPr="00A76850" w:rsidRDefault="00A77C51">
      <w:pPr>
        <w:rPr>
          <w:lang w:val="sr-Latn-RS"/>
        </w:rPr>
      </w:pPr>
    </w:p>
    <w:p w14:paraId="4A9ACAA9" w14:textId="77777777" w:rsidR="00A77C51" w:rsidRPr="00A76850" w:rsidRDefault="00000000">
      <w:pPr>
        <w:rPr>
          <w:lang w:val="sr-Latn-RS"/>
        </w:rPr>
      </w:pPr>
      <w:r w:rsidRPr="00A76850">
        <w:rPr>
          <w:noProof/>
          <w:lang w:val="sr-Latn-RS"/>
        </w:rPr>
        <w:drawing>
          <wp:inline distT="0" distB="0" distL="0" distR="0" wp14:anchorId="27C49D46" wp14:editId="3CD24452">
            <wp:extent cx="1226185" cy="427990"/>
            <wp:effectExtent l="0" t="0" r="0" b="0"/>
            <wp:docPr id="8"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A picture containing text, clipart&#10;&#10;Description automatically generated"/>
                    <pic:cNvPicPr>
                      <a:picLocks noChangeAspect="1" noChangeArrowheads="1"/>
                    </pic:cNvPicPr>
                  </pic:nvPicPr>
                  <pic:blipFill>
                    <a:blip r:embed="rId14"/>
                    <a:stretch>
                      <a:fillRect/>
                    </a:stretch>
                  </pic:blipFill>
                  <pic:spPr bwMode="auto">
                    <a:xfrm>
                      <a:off x="0" y="0"/>
                      <a:ext cx="1226185" cy="427990"/>
                    </a:xfrm>
                    <a:prstGeom prst="rect">
                      <a:avLst/>
                    </a:prstGeom>
                  </pic:spPr>
                </pic:pic>
              </a:graphicData>
            </a:graphic>
          </wp:inline>
        </w:drawing>
      </w:r>
    </w:p>
    <w:p w14:paraId="2F5D98AD" w14:textId="77777777" w:rsidR="00A77C51" w:rsidRPr="00A76850" w:rsidRDefault="00A77C51">
      <w:pPr>
        <w:rPr>
          <w:lang w:val="sr-Latn-RS"/>
        </w:rPr>
      </w:pPr>
    </w:p>
    <w:p w14:paraId="34B6F22D" w14:textId="77777777" w:rsidR="00A77C51" w:rsidRPr="00A76850" w:rsidRDefault="00A77C51">
      <w:pPr>
        <w:pStyle w:val="Opiekun"/>
        <w:spacing w:before="0" w:after="0"/>
        <w:rPr>
          <w:lang w:val="sr-Latn-RS"/>
        </w:rPr>
      </w:pPr>
    </w:p>
    <w:p w14:paraId="69756D34" w14:textId="77777777" w:rsidR="00A77C51" w:rsidRPr="00A76850" w:rsidRDefault="00A77C51">
      <w:pPr>
        <w:rPr>
          <w:lang w:val="sr-Latn-RS"/>
        </w:rPr>
      </w:pPr>
    </w:p>
    <w:p w14:paraId="58EB6152" w14:textId="77777777" w:rsidR="00A77C51" w:rsidRPr="00A76850" w:rsidRDefault="00000000">
      <w:pPr>
        <w:rPr>
          <w:b/>
          <w:bCs/>
          <w:lang w:val="sr-Latn-RS"/>
        </w:rPr>
      </w:pPr>
      <w:r w:rsidRPr="00A76850">
        <w:rPr>
          <w:b/>
          <w:bCs/>
          <w:lang w:val="sr-Latn-RS"/>
        </w:rPr>
        <w:t>Datum</w:t>
      </w:r>
    </w:p>
    <w:p w14:paraId="5901632D" w14:textId="77777777" w:rsidR="00A77C51" w:rsidRPr="00A76850" w:rsidRDefault="00000000">
      <w:pPr>
        <w:rPr>
          <w:lang w:val="sr-Latn-RS"/>
        </w:rPr>
      </w:pPr>
      <w:r w:rsidRPr="00A76850">
        <w:rPr>
          <w:lang w:val="sr-Latn-RS"/>
        </w:rPr>
        <w:t>15.09.2021</w:t>
      </w:r>
    </w:p>
    <w:p w14:paraId="25468DC4" w14:textId="77777777" w:rsidR="00A77C51" w:rsidRPr="00A76850" w:rsidRDefault="00A77C51">
      <w:pPr>
        <w:rPr>
          <w:lang w:val="sr-Latn-RS"/>
        </w:rPr>
      </w:pPr>
    </w:p>
    <w:p w14:paraId="1EB95892" w14:textId="6BC3A555" w:rsidR="00A77C51" w:rsidRPr="00A76850" w:rsidRDefault="005609D1">
      <w:pPr>
        <w:rPr>
          <w:b/>
          <w:bCs/>
          <w:lang w:val="sr-Latn-RS"/>
        </w:rPr>
      </w:pPr>
      <w:r>
        <w:rPr>
          <w:b/>
          <w:bCs/>
          <w:lang w:val="sr-Latn-RS"/>
        </w:rPr>
        <w:t>Me</w:t>
      </w:r>
      <w:r w:rsidR="00000000" w:rsidRPr="00A76850">
        <w:rPr>
          <w:b/>
          <w:bCs/>
          <w:lang w:val="sr-Latn-RS"/>
        </w:rPr>
        <w:t>sta razvoja rezultata</w:t>
      </w:r>
    </w:p>
    <w:p w14:paraId="47878DA3" w14:textId="77777777" w:rsidR="00A77C51" w:rsidRPr="00A76850" w:rsidRDefault="00000000">
      <w:pPr>
        <w:rPr>
          <w:lang w:val="sr-Latn-RS"/>
        </w:rPr>
      </w:pPr>
      <w:r w:rsidRPr="00A76850">
        <w:rPr>
          <w:lang w:val="sr-Latn-RS"/>
        </w:rPr>
        <w:t xml:space="preserve">Univerzitet u </w:t>
      </w:r>
      <w:proofErr w:type="spellStart"/>
      <w:r w:rsidRPr="00A76850">
        <w:rPr>
          <w:lang w:val="sr-Latn-RS"/>
        </w:rPr>
        <w:t>Bielsko-Biali</w:t>
      </w:r>
      <w:proofErr w:type="spellEnd"/>
      <w:r w:rsidRPr="00A76850">
        <w:rPr>
          <w:lang w:val="sr-Latn-RS"/>
        </w:rPr>
        <w:t xml:space="preserve">, </w:t>
      </w:r>
      <w:proofErr w:type="spellStart"/>
      <w:r w:rsidRPr="00A76850">
        <w:rPr>
          <w:lang w:val="sr-Latn-RS"/>
        </w:rPr>
        <w:t>Bielsko-Biala</w:t>
      </w:r>
      <w:proofErr w:type="spellEnd"/>
      <w:r w:rsidRPr="00A76850">
        <w:rPr>
          <w:lang w:val="sr-Latn-RS"/>
        </w:rPr>
        <w:t>, Poljska</w:t>
      </w:r>
    </w:p>
    <w:p w14:paraId="365193B0" w14:textId="77777777" w:rsidR="00A77C51" w:rsidRPr="00A76850" w:rsidRDefault="00000000">
      <w:pPr>
        <w:rPr>
          <w:lang w:val="sr-Latn-RS"/>
        </w:rPr>
      </w:pPr>
      <w:r w:rsidRPr="00A76850">
        <w:rPr>
          <w:lang w:val="sr-Latn-RS"/>
        </w:rPr>
        <w:t>Univerzitet za bibliotekarske studije i informacione tehnologije, Sofija, Bugarska</w:t>
      </w:r>
    </w:p>
    <w:p w14:paraId="729B88DF" w14:textId="77777777" w:rsidR="00A77C51" w:rsidRPr="00A76850" w:rsidRDefault="00000000">
      <w:pPr>
        <w:rPr>
          <w:lang w:val="sr-Latn-RS"/>
        </w:rPr>
      </w:pPr>
      <w:r w:rsidRPr="00A76850">
        <w:rPr>
          <w:lang w:val="sr-Latn-RS"/>
        </w:rPr>
        <w:t>Univerzitet u Nišu, Srbija</w:t>
      </w:r>
    </w:p>
    <w:p w14:paraId="53DECD38" w14:textId="77777777" w:rsidR="00A77C51" w:rsidRPr="00A76850" w:rsidRDefault="00000000">
      <w:pPr>
        <w:rPr>
          <w:lang w:val="sr-Latn-RS"/>
        </w:rPr>
      </w:pPr>
      <w:r w:rsidRPr="00A76850">
        <w:rPr>
          <w:lang w:val="sr-Latn-RS"/>
        </w:rPr>
        <w:t xml:space="preserve">Univerzitet Sv. </w:t>
      </w:r>
      <w:proofErr w:type="spellStart"/>
      <w:r w:rsidRPr="00A76850">
        <w:rPr>
          <w:lang w:val="sr-Latn-RS"/>
        </w:rPr>
        <w:t>Ćirila</w:t>
      </w:r>
      <w:proofErr w:type="spellEnd"/>
      <w:r w:rsidRPr="00A76850">
        <w:rPr>
          <w:lang w:val="sr-Latn-RS"/>
        </w:rPr>
        <w:t xml:space="preserve"> i Metodija, Trnava, Slovačka</w:t>
      </w:r>
    </w:p>
    <w:p w14:paraId="2573C113" w14:textId="77777777" w:rsidR="00A77C51" w:rsidRPr="00A76850" w:rsidRDefault="00000000">
      <w:pPr>
        <w:rPr>
          <w:lang w:val="sr-Latn-RS"/>
        </w:rPr>
      </w:pPr>
      <w:r w:rsidRPr="00A76850">
        <w:rPr>
          <w:lang w:val="sr-Latn-RS"/>
        </w:rPr>
        <w:t>Univerzitet Crne Gore, Crna Gora</w:t>
      </w:r>
    </w:p>
    <w:p w14:paraId="64C2C6AC" w14:textId="77777777" w:rsidR="00A77C51" w:rsidRPr="00A76850" w:rsidRDefault="00A77C51">
      <w:pPr>
        <w:rPr>
          <w:lang w:val="sr-Latn-RS"/>
        </w:rPr>
      </w:pPr>
    </w:p>
    <w:p w14:paraId="1F4CAD59" w14:textId="77777777" w:rsidR="00A77C51" w:rsidRPr="00A76850" w:rsidRDefault="00A77C51">
      <w:pPr>
        <w:rPr>
          <w:lang w:val="sr-Latn-RS"/>
        </w:rPr>
      </w:pPr>
    </w:p>
    <w:p w14:paraId="5BA2E248" w14:textId="77777777" w:rsidR="00A77C51" w:rsidRPr="00A76850" w:rsidRDefault="00000000">
      <w:pPr>
        <w:rPr>
          <w:lang w:val="sr-Latn-RS"/>
        </w:rPr>
      </w:pPr>
      <w:bookmarkStart w:id="1" w:name="_Hlk1205277461"/>
      <w:bookmarkEnd w:id="1"/>
      <w:r w:rsidRPr="00A76850">
        <w:rPr>
          <w:lang w:val="sr-Latn-RS"/>
        </w:rPr>
        <w:br w:type="page"/>
      </w:r>
    </w:p>
    <w:p w14:paraId="12CFD1C8" w14:textId="6A94AA4A" w:rsidR="00A77C51" w:rsidRPr="00A76850" w:rsidRDefault="00000000">
      <w:pPr>
        <w:rPr>
          <w:sz w:val="18"/>
          <w:lang w:val="sr-Latn-RS"/>
        </w:rPr>
      </w:pPr>
      <w:r w:rsidRPr="00A76850">
        <w:rPr>
          <w:b/>
          <w:bCs/>
          <w:sz w:val="18"/>
          <w:lang w:val="sr-Latn-RS"/>
        </w:rPr>
        <w:lastRenderedPageBreak/>
        <w:t xml:space="preserve">Sažetak: </w:t>
      </w:r>
      <w:r w:rsidRPr="00A76850">
        <w:rPr>
          <w:sz w:val="18"/>
          <w:lang w:val="sr-Latn-RS"/>
        </w:rPr>
        <w:t xml:space="preserve">Ovaj rad je realizovan u okviru </w:t>
      </w:r>
      <w:proofErr w:type="spellStart"/>
      <w:r w:rsidRPr="00A76850">
        <w:rPr>
          <w:sz w:val="18"/>
          <w:lang w:val="sr-Latn-RS"/>
        </w:rPr>
        <w:t>Erasmus</w:t>
      </w:r>
      <w:proofErr w:type="spellEnd"/>
      <w:r w:rsidRPr="00A76850">
        <w:rPr>
          <w:sz w:val="18"/>
          <w:lang w:val="sr-Latn-RS"/>
        </w:rPr>
        <w:t>+ projekta „</w:t>
      </w:r>
      <w:proofErr w:type="spellStart"/>
      <w:r w:rsidRPr="00A76850">
        <w:rPr>
          <w:sz w:val="18"/>
          <w:lang w:val="sr-Latn-RS"/>
        </w:rPr>
        <w:t>Budućnost</w:t>
      </w:r>
      <w:proofErr w:type="spellEnd"/>
      <w:r w:rsidRPr="00A76850">
        <w:rPr>
          <w:sz w:val="18"/>
          <w:lang w:val="sr-Latn-RS"/>
        </w:rPr>
        <w:t xml:space="preserve"> je u prim</w:t>
      </w:r>
      <w:r w:rsidR="00A76850" w:rsidRPr="00A76850">
        <w:rPr>
          <w:sz w:val="18"/>
          <w:lang w:val="sr-Latn-RS"/>
        </w:rPr>
        <w:t>e</w:t>
      </w:r>
      <w:r w:rsidRPr="00A76850">
        <w:rPr>
          <w:sz w:val="18"/>
          <w:lang w:val="sr-Latn-RS"/>
        </w:rPr>
        <w:t xml:space="preserve">njenoj </w:t>
      </w:r>
      <w:r w:rsidR="00A76850" w:rsidRPr="00A76850">
        <w:rPr>
          <w:sz w:val="18"/>
          <w:lang w:val="sr-Latn-RS"/>
        </w:rPr>
        <w:t>veš</w:t>
      </w:r>
      <w:r w:rsidRPr="00A76850">
        <w:rPr>
          <w:sz w:val="18"/>
          <w:lang w:val="sr-Latn-RS"/>
        </w:rPr>
        <w:t xml:space="preserve">tačkoj inteligenciji“ (The Future is in </w:t>
      </w:r>
      <w:proofErr w:type="spellStart"/>
      <w:r w:rsidRPr="00A76850">
        <w:rPr>
          <w:sz w:val="18"/>
          <w:lang w:val="sr-Latn-RS"/>
        </w:rPr>
        <w:t>Applied</w:t>
      </w:r>
      <w:proofErr w:type="spellEnd"/>
      <w:r w:rsidRPr="00A76850">
        <w:rPr>
          <w:sz w:val="18"/>
          <w:lang w:val="sr-Latn-RS"/>
        </w:rPr>
        <w:t xml:space="preserve"> </w:t>
      </w:r>
      <w:proofErr w:type="spellStart"/>
      <w:r w:rsidRPr="00A76850">
        <w:rPr>
          <w:sz w:val="18"/>
          <w:lang w:val="sr-Latn-RS"/>
        </w:rPr>
        <w:t>Artificial</w:t>
      </w:r>
      <w:proofErr w:type="spellEnd"/>
      <w:r w:rsidRPr="00A76850">
        <w:rPr>
          <w:sz w:val="18"/>
          <w:lang w:val="sr-Latn-RS"/>
        </w:rPr>
        <w:t xml:space="preserve"> </w:t>
      </w:r>
      <w:proofErr w:type="spellStart"/>
      <w:r w:rsidRPr="00A76850">
        <w:rPr>
          <w:sz w:val="18"/>
          <w:lang w:val="sr-Latn-RS"/>
        </w:rPr>
        <w:t>Intelligence</w:t>
      </w:r>
      <w:proofErr w:type="spellEnd"/>
      <w:r w:rsidRPr="00A76850">
        <w:rPr>
          <w:sz w:val="18"/>
          <w:lang w:val="sr-Latn-RS"/>
        </w:rPr>
        <w:t xml:space="preserve"> - FAAI) i </w:t>
      </w:r>
      <w:proofErr w:type="spellStart"/>
      <w:r w:rsidRPr="00A76850">
        <w:rPr>
          <w:sz w:val="18"/>
          <w:lang w:val="sr-Latn-RS"/>
        </w:rPr>
        <w:t>posvećen</w:t>
      </w:r>
      <w:proofErr w:type="spellEnd"/>
      <w:r w:rsidRPr="00A76850">
        <w:rPr>
          <w:sz w:val="18"/>
          <w:lang w:val="sr-Latn-RS"/>
        </w:rPr>
        <w:t xml:space="preserve"> je razvoju metodologije za prikupljanje i analizu dobrih praksi u oblasti prim</w:t>
      </w:r>
      <w:r w:rsidR="00A76850" w:rsidRPr="00A76850">
        <w:rPr>
          <w:sz w:val="18"/>
          <w:lang w:val="sr-Latn-RS"/>
        </w:rPr>
        <w:t>e</w:t>
      </w:r>
      <w:r w:rsidRPr="00A76850">
        <w:rPr>
          <w:sz w:val="18"/>
          <w:lang w:val="sr-Latn-RS"/>
        </w:rPr>
        <w:t xml:space="preserve">njene veštačke inteligencije (AAI) u pogledu kompetencija, obuka, </w:t>
      </w:r>
      <w:proofErr w:type="spellStart"/>
      <w:r w:rsidRPr="00A76850">
        <w:rPr>
          <w:sz w:val="18"/>
          <w:lang w:val="sr-Latn-RS"/>
        </w:rPr>
        <w:t>postojećih</w:t>
      </w:r>
      <w:proofErr w:type="spellEnd"/>
      <w:r w:rsidRPr="00A76850">
        <w:rPr>
          <w:sz w:val="18"/>
          <w:lang w:val="sr-Latn-RS"/>
        </w:rPr>
        <w:t xml:space="preserve"> </w:t>
      </w:r>
      <w:r w:rsidR="005609D1">
        <w:rPr>
          <w:sz w:val="18"/>
          <w:lang w:val="sr-Latn-RS"/>
        </w:rPr>
        <w:t>re</w:t>
      </w:r>
      <w:r w:rsidRPr="00A76850">
        <w:rPr>
          <w:sz w:val="18"/>
          <w:lang w:val="sr-Latn-RS"/>
        </w:rPr>
        <w:t>šenja i stvarnih slučajeva korišćenja, koji se mogu upotr</w:t>
      </w:r>
      <w:r w:rsidR="00A76850" w:rsidRPr="00A76850">
        <w:rPr>
          <w:sz w:val="18"/>
          <w:lang w:val="sr-Latn-RS"/>
        </w:rPr>
        <w:t>e</w:t>
      </w:r>
      <w:r w:rsidRPr="00A76850">
        <w:rPr>
          <w:sz w:val="18"/>
          <w:lang w:val="sr-Latn-RS"/>
        </w:rPr>
        <w:t>biti za razvoj kurseva za obrazovanje zasnovano na kompetencijama. Ov</w:t>
      </w:r>
      <w:r w:rsidR="005609D1">
        <w:rPr>
          <w:sz w:val="18"/>
          <w:lang w:val="sr-Latn-RS"/>
        </w:rPr>
        <w:t>de</w:t>
      </w:r>
      <w:r w:rsidRPr="00A76850">
        <w:rPr>
          <w:sz w:val="18"/>
          <w:lang w:val="sr-Latn-RS"/>
        </w:rPr>
        <w:t xml:space="preserve"> predlažemo definiciju dobre prakse u oblasti AAI, zajedno sa </w:t>
      </w:r>
      <w:proofErr w:type="spellStart"/>
      <w:r w:rsidRPr="00A76850">
        <w:rPr>
          <w:sz w:val="18"/>
          <w:lang w:val="sr-Latn-RS"/>
        </w:rPr>
        <w:t>odgovarajućim</w:t>
      </w:r>
      <w:proofErr w:type="spellEnd"/>
      <w:r w:rsidRPr="00A76850">
        <w:rPr>
          <w:sz w:val="18"/>
          <w:lang w:val="sr-Latn-RS"/>
        </w:rPr>
        <w:t xml:space="preserve"> kriterijumima i karakteristikama. Ponuđena metodologija koristi sistematsko istraživanje zasnovano na podacima prikupljenim sa </w:t>
      </w:r>
      <w:proofErr w:type="spellStart"/>
      <w:r w:rsidRPr="00A76850">
        <w:rPr>
          <w:sz w:val="18"/>
          <w:lang w:val="sr-Latn-RS"/>
        </w:rPr>
        <w:t>postojećih</w:t>
      </w:r>
      <w:proofErr w:type="spellEnd"/>
      <w:r w:rsidRPr="00A76850">
        <w:rPr>
          <w:sz w:val="18"/>
          <w:lang w:val="sr-Latn-RS"/>
        </w:rPr>
        <w:t xml:space="preserve"> kurseva u oblasti AAI, tržišta rada, anketa koje su popunili akademici, studenti i poslodavci, kao i slučajevima upotrebe AAI u nauci i industriji.</w:t>
      </w:r>
    </w:p>
    <w:p w14:paraId="49AF8F2B" w14:textId="77777777" w:rsidR="00A77C51" w:rsidRPr="00A76850" w:rsidRDefault="00A77C51">
      <w:pPr>
        <w:spacing w:line="200" w:lineRule="exact"/>
        <w:rPr>
          <w:sz w:val="18"/>
          <w:lang w:val="sr-Latn-RS"/>
        </w:rPr>
      </w:pPr>
    </w:p>
    <w:p w14:paraId="6F143039" w14:textId="0B10452B" w:rsidR="00A77C51" w:rsidRPr="00A76850" w:rsidRDefault="00000000">
      <w:pPr>
        <w:spacing w:line="200" w:lineRule="exact"/>
        <w:rPr>
          <w:sz w:val="18"/>
          <w:lang w:val="sr-Latn-RS"/>
        </w:rPr>
      </w:pPr>
      <w:r w:rsidRPr="00A76850">
        <w:rPr>
          <w:b/>
          <w:bCs/>
          <w:sz w:val="18"/>
          <w:lang w:val="sr-Latn-RS"/>
        </w:rPr>
        <w:t>Ključne r</w:t>
      </w:r>
      <w:r w:rsidR="00A76850" w:rsidRPr="00A76850">
        <w:rPr>
          <w:b/>
          <w:bCs/>
          <w:sz w:val="18"/>
          <w:lang w:val="sr-Latn-RS"/>
        </w:rPr>
        <w:t>e</w:t>
      </w:r>
      <w:r w:rsidRPr="00A76850">
        <w:rPr>
          <w:b/>
          <w:bCs/>
          <w:sz w:val="18"/>
          <w:lang w:val="sr-Latn-RS"/>
        </w:rPr>
        <w:t>či:</w:t>
      </w:r>
      <w:r w:rsidRPr="00A76850">
        <w:rPr>
          <w:sz w:val="18"/>
          <w:lang w:val="sr-Latn-RS"/>
        </w:rPr>
        <w:t xml:space="preserve"> prim</w:t>
      </w:r>
      <w:r w:rsidR="00A76850" w:rsidRPr="00A76850">
        <w:rPr>
          <w:sz w:val="18"/>
          <w:lang w:val="sr-Latn-RS"/>
        </w:rPr>
        <w:t>e</w:t>
      </w:r>
      <w:r w:rsidRPr="00A76850">
        <w:rPr>
          <w:sz w:val="18"/>
          <w:lang w:val="sr-Latn-RS"/>
        </w:rPr>
        <w:t>njena veštačka inteligencija, dobra praksa, obuka, FAAI</w:t>
      </w:r>
    </w:p>
    <w:p w14:paraId="748ADF1C" w14:textId="77777777" w:rsidR="00A77C51" w:rsidRPr="00A76850" w:rsidRDefault="00A77C51">
      <w:pPr>
        <w:spacing w:line="200" w:lineRule="exact"/>
        <w:rPr>
          <w:sz w:val="18"/>
          <w:lang w:val="sr-Latn-RS"/>
        </w:rPr>
      </w:pPr>
    </w:p>
    <w:p w14:paraId="0E9E1E4D" w14:textId="77777777" w:rsidR="00A77C51" w:rsidRPr="00A76850" w:rsidRDefault="00000000">
      <w:pPr>
        <w:pStyle w:val="Heading1"/>
        <w:rPr>
          <w:lang w:val="sr-Latn-RS"/>
        </w:rPr>
      </w:pPr>
      <w:r w:rsidRPr="00A76850">
        <w:rPr>
          <w:lang w:val="sr-Latn-RS"/>
        </w:rPr>
        <w:t>Uvod</w:t>
      </w:r>
    </w:p>
    <w:p w14:paraId="62FD1D74" w14:textId="71923EFC" w:rsidR="00A77C51" w:rsidRPr="00A76850" w:rsidRDefault="00000000">
      <w:pPr>
        <w:pStyle w:val="Text"/>
        <w:ind w:firstLine="142"/>
        <w:rPr>
          <w:szCs w:val="24"/>
          <w:lang w:val="sr-Latn-RS"/>
        </w:rPr>
      </w:pPr>
      <w:r w:rsidRPr="00A76850">
        <w:rPr>
          <w:szCs w:val="24"/>
          <w:lang w:val="sr-Latn-RS"/>
        </w:rPr>
        <w:t>Dobre prakse u prim</w:t>
      </w:r>
      <w:r w:rsidR="00A76850" w:rsidRPr="00A76850">
        <w:rPr>
          <w:szCs w:val="24"/>
          <w:lang w:val="sr-Latn-RS"/>
        </w:rPr>
        <w:t>e</w:t>
      </w:r>
      <w:r w:rsidRPr="00A76850">
        <w:rPr>
          <w:szCs w:val="24"/>
          <w:lang w:val="sr-Latn-RS"/>
        </w:rPr>
        <w:t xml:space="preserve">njenoj </w:t>
      </w:r>
      <w:r w:rsidR="00A76850" w:rsidRPr="00A76850">
        <w:rPr>
          <w:szCs w:val="24"/>
          <w:lang w:val="sr-Latn-RS"/>
        </w:rPr>
        <w:t>veš</w:t>
      </w:r>
      <w:r w:rsidRPr="00A76850">
        <w:rPr>
          <w:szCs w:val="24"/>
          <w:lang w:val="sr-Latn-RS"/>
        </w:rPr>
        <w:t xml:space="preserve">tačkoj inteligenciji (AI) su jedan od najpraktičnijih izvora novih ideja, pristupa i tehnologija [1-4]. Stoga se </w:t>
      </w:r>
      <w:proofErr w:type="spellStart"/>
      <w:r w:rsidRPr="00A76850">
        <w:rPr>
          <w:szCs w:val="24"/>
          <w:lang w:val="sr-Latn-RS"/>
        </w:rPr>
        <w:t>najčešće</w:t>
      </w:r>
      <w:proofErr w:type="spellEnd"/>
      <w:r w:rsidRPr="00A76850">
        <w:rPr>
          <w:szCs w:val="24"/>
          <w:lang w:val="sr-Latn-RS"/>
        </w:rPr>
        <w:t xml:space="preserve"> pedagoško i </w:t>
      </w:r>
      <w:proofErr w:type="spellStart"/>
      <w:r w:rsidRPr="00A76850">
        <w:rPr>
          <w:szCs w:val="24"/>
          <w:lang w:val="sr-Latn-RS"/>
        </w:rPr>
        <w:t>socio</w:t>
      </w:r>
      <w:proofErr w:type="spellEnd"/>
      <w:r w:rsidRPr="00A76850">
        <w:rPr>
          <w:szCs w:val="24"/>
          <w:lang w:val="sr-Latn-RS"/>
        </w:rPr>
        <w:t xml:space="preserve">-pedagoško traganje zasniva na dobrim praksama, ili je pod direktnim uticajem konkretnih dobrih praksi. Pošto ga je </w:t>
      </w:r>
      <w:proofErr w:type="spellStart"/>
      <w:r w:rsidRPr="00A76850">
        <w:rPr>
          <w:szCs w:val="24"/>
          <w:lang w:val="sr-Latn-RS"/>
        </w:rPr>
        <w:t>moguće</w:t>
      </w:r>
      <w:proofErr w:type="spellEnd"/>
      <w:r w:rsidRPr="00A76850">
        <w:rPr>
          <w:szCs w:val="24"/>
          <w:lang w:val="sr-Latn-RS"/>
        </w:rPr>
        <w:t xml:space="preserve"> efikasno pozajmiti samo kreativno, razvoj iskustva u </w:t>
      </w:r>
      <w:r w:rsidR="00A76850" w:rsidRPr="00A76850">
        <w:rPr>
          <w:szCs w:val="24"/>
          <w:lang w:val="sr-Latn-RS"/>
        </w:rPr>
        <w:t>veš</w:t>
      </w:r>
      <w:r w:rsidRPr="00A76850">
        <w:rPr>
          <w:szCs w:val="24"/>
          <w:lang w:val="sr-Latn-RS"/>
        </w:rPr>
        <w:t>tačkoj inteligenciji pretvara se u njegovu obradu, modifikaciju, i suštinski u proces razvoja sopstvene, autorske verzije na osnovu poznatog uzorka. U ovom slučaju, sasvim je legitimno razmotriti njegovo proučavanje i upotrebu kao nezavisnu metodologiju istraživanja.</w:t>
      </w:r>
    </w:p>
    <w:p w14:paraId="235FCECC" w14:textId="6B0E1D87" w:rsidR="00A77C51" w:rsidRPr="00A76850" w:rsidRDefault="00000000">
      <w:pPr>
        <w:pStyle w:val="Text"/>
        <w:ind w:firstLine="142"/>
        <w:rPr>
          <w:szCs w:val="24"/>
          <w:lang w:val="sr-Latn-RS"/>
        </w:rPr>
      </w:pPr>
      <w:r w:rsidRPr="00A76850">
        <w:rPr>
          <w:szCs w:val="24"/>
          <w:lang w:val="sr-Latn-RS"/>
        </w:rPr>
        <w:t xml:space="preserve">Naučno proučavanje, analiza i generalizacija iskustva u oblasti </w:t>
      </w:r>
      <w:r w:rsidR="00A76850" w:rsidRPr="00A76850">
        <w:rPr>
          <w:szCs w:val="24"/>
          <w:lang w:val="sr-Latn-RS"/>
        </w:rPr>
        <w:t>veš</w:t>
      </w:r>
      <w:r w:rsidRPr="00A76850">
        <w:rPr>
          <w:szCs w:val="24"/>
          <w:lang w:val="sr-Latn-RS"/>
        </w:rPr>
        <w:t>tačke inteligencije služe različitim istraživačkim ciljevima:</w:t>
      </w:r>
    </w:p>
    <w:p w14:paraId="2D8D31EA" w14:textId="4091D381" w:rsidR="00A77C51" w:rsidRPr="00A76850" w:rsidRDefault="00000000">
      <w:pPr>
        <w:pStyle w:val="Text"/>
        <w:ind w:firstLine="142"/>
        <w:rPr>
          <w:szCs w:val="24"/>
          <w:lang w:val="sr-Latn-RS"/>
        </w:rPr>
      </w:pPr>
      <w:r w:rsidRPr="00A76850">
        <w:rPr>
          <w:szCs w:val="24"/>
          <w:lang w:val="sr-Latn-RS"/>
        </w:rPr>
        <w:t xml:space="preserve">• utvrđivanje trenutnog nivoa </w:t>
      </w:r>
      <w:r w:rsidR="005609D1">
        <w:rPr>
          <w:szCs w:val="24"/>
          <w:lang w:val="sr-Latn-RS"/>
        </w:rPr>
        <w:t>re</w:t>
      </w:r>
      <w:r w:rsidRPr="00A76850">
        <w:rPr>
          <w:szCs w:val="24"/>
          <w:lang w:val="sr-Latn-RS"/>
        </w:rPr>
        <w:t>šavanja vaspitno-obrazovnih, socijalno-preventivnih i drugih zadataka,</w:t>
      </w:r>
    </w:p>
    <w:p w14:paraId="1CC0B4A1" w14:textId="77777777" w:rsidR="00A77C51" w:rsidRPr="00A76850" w:rsidRDefault="00000000">
      <w:pPr>
        <w:pStyle w:val="Text"/>
        <w:ind w:firstLine="142"/>
        <w:rPr>
          <w:szCs w:val="24"/>
          <w:lang w:val="sr-Latn-RS"/>
        </w:rPr>
      </w:pPr>
      <w:r w:rsidRPr="00A76850">
        <w:rPr>
          <w:szCs w:val="24"/>
          <w:lang w:val="sr-Latn-RS"/>
        </w:rPr>
        <w:t>• uska grla i konflikti koji se javljaju u praksi,</w:t>
      </w:r>
    </w:p>
    <w:p w14:paraId="27DE3711" w14:textId="77777777" w:rsidR="00A77C51" w:rsidRPr="00A76850" w:rsidRDefault="00000000">
      <w:pPr>
        <w:pStyle w:val="Text"/>
        <w:ind w:firstLine="142"/>
        <w:rPr>
          <w:szCs w:val="24"/>
          <w:lang w:val="sr-Latn-RS"/>
        </w:rPr>
      </w:pPr>
      <w:r w:rsidRPr="00A76850">
        <w:rPr>
          <w:szCs w:val="24"/>
          <w:lang w:val="sr-Latn-RS"/>
        </w:rPr>
        <w:t>• proučavanje dostupnosti i efikasnosti naučnih preporuka,</w:t>
      </w:r>
    </w:p>
    <w:p w14:paraId="12F351F5" w14:textId="77777777" w:rsidR="00A77C51" w:rsidRPr="00A76850" w:rsidRDefault="00000000">
      <w:pPr>
        <w:pStyle w:val="Text"/>
        <w:ind w:firstLine="142"/>
        <w:rPr>
          <w:szCs w:val="24"/>
          <w:lang w:val="sr-Latn-RS"/>
        </w:rPr>
      </w:pPr>
      <w:r w:rsidRPr="00A76850">
        <w:rPr>
          <w:szCs w:val="24"/>
          <w:lang w:val="sr-Latn-RS"/>
        </w:rPr>
        <w:t>• otkrivanje elemenata novog i racionalnog, razvijenog u svakodnevnom kreativnom traganju naprednih timova i radnika.</w:t>
      </w:r>
    </w:p>
    <w:p w14:paraId="1B9BE21F" w14:textId="77777777" w:rsidR="00A77C51" w:rsidRPr="00A76850" w:rsidRDefault="00000000">
      <w:pPr>
        <w:pStyle w:val="Text"/>
        <w:ind w:firstLine="142"/>
        <w:rPr>
          <w:szCs w:val="24"/>
          <w:lang w:val="sr-Latn-RS"/>
        </w:rPr>
      </w:pPr>
      <w:r w:rsidRPr="00A76850">
        <w:rPr>
          <w:szCs w:val="24"/>
          <w:lang w:val="sr-Latn-RS"/>
        </w:rPr>
        <w:t xml:space="preserve">Predmet proučavanja pri </w:t>
      </w:r>
      <w:proofErr w:type="spellStart"/>
      <w:r w:rsidRPr="00A76850">
        <w:rPr>
          <w:szCs w:val="24"/>
          <w:lang w:val="sr-Latn-RS"/>
        </w:rPr>
        <w:t>korišćenju</w:t>
      </w:r>
      <w:proofErr w:type="spellEnd"/>
      <w:r w:rsidRPr="00A76850">
        <w:rPr>
          <w:szCs w:val="24"/>
          <w:lang w:val="sr-Latn-RS"/>
        </w:rPr>
        <w:t xml:space="preserve"> ove metode može biti masovno iskustvo (da bi se identifikovali </w:t>
      </w:r>
      <w:proofErr w:type="spellStart"/>
      <w:r w:rsidRPr="00A76850">
        <w:rPr>
          <w:szCs w:val="24"/>
          <w:lang w:val="sr-Latn-RS"/>
        </w:rPr>
        <w:t>vodeći</w:t>
      </w:r>
      <w:proofErr w:type="spellEnd"/>
      <w:r w:rsidRPr="00A76850">
        <w:rPr>
          <w:szCs w:val="24"/>
          <w:lang w:val="sr-Latn-RS"/>
        </w:rPr>
        <w:t xml:space="preserve"> trendovi), negativno iskustvo (da bi se identifikovali karakteristični nedostaci i greške iz kojih, kao što znate, treba učiti), ali je od posebnog značaja proučavanje dobrih praksi, tokom kojeg se uopštavaju zrnca novih, originalnih ideja, efektivnih kombinacija metoda, novih oblika organizacije obuke i obrazovanja, koji postaju produkt nauke i prakse.</w:t>
      </w:r>
    </w:p>
    <w:p w14:paraId="463E88FE" w14:textId="77777777" w:rsidR="00A77C51" w:rsidRPr="00A76850" w:rsidRDefault="00000000">
      <w:pPr>
        <w:pStyle w:val="Text"/>
        <w:ind w:firstLine="142"/>
        <w:rPr>
          <w:szCs w:val="24"/>
          <w:lang w:val="sr-Latn-RS"/>
        </w:rPr>
      </w:pPr>
      <w:r w:rsidRPr="00A76850">
        <w:rPr>
          <w:szCs w:val="24"/>
          <w:lang w:val="sr-Latn-RS"/>
        </w:rPr>
        <w:t xml:space="preserve">Postoje mnogi razlozi da se iz čitavog kompleksa izvora i uslova za restrukturiranje obrazovanja i vaspitanja izdvoje dobre prakse, i da se fokusiramo na metode njihovog proučavanja i </w:t>
      </w:r>
      <w:proofErr w:type="spellStart"/>
      <w:r w:rsidRPr="00A76850">
        <w:rPr>
          <w:szCs w:val="24"/>
          <w:lang w:val="sr-Latn-RS"/>
        </w:rPr>
        <w:t>korišćenja</w:t>
      </w:r>
      <w:proofErr w:type="spellEnd"/>
      <w:r w:rsidRPr="00A76850">
        <w:rPr>
          <w:szCs w:val="24"/>
          <w:lang w:val="sr-Latn-RS"/>
        </w:rPr>
        <w:t>.</w:t>
      </w:r>
    </w:p>
    <w:p w14:paraId="681A47EC" w14:textId="6A7594F2" w:rsidR="00A77C51" w:rsidRPr="00A76850" w:rsidRDefault="00000000">
      <w:pPr>
        <w:pStyle w:val="Text"/>
        <w:ind w:firstLine="142"/>
        <w:rPr>
          <w:szCs w:val="24"/>
          <w:lang w:val="sr-Latn-RS"/>
        </w:rPr>
      </w:pPr>
      <w:r w:rsidRPr="00A76850">
        <w:rPr>
          <w:szCs w:val="24"/>
          <w:lang w:val="sr-Latn-RS"/>
        </w:rPr>
        <w:t>Jedan od njih je činjenica da se slabe tačke prakse otkrivaju sa sticanjem naprednog iskustva, rađaju se praktični projekti neiz</w:t>
      </w:r>
      <w:r w:rsidR="005609D1">
        <w:rPr>
          <w:szCs w:val="24"/>
          <w:lang w:val="sr-Latn-RS"/>
        </w:rPr>
        <w:t>be</w:t>
      </w:r>
      <w:r w:rsidRPr="00A76850">
        <w:rPr>
          <w:szCs w:val="24"/>
          <w:lang w:val="sr-Latn-RS"/>
        </w:rPr>
        <w:t>žnih transformacija, i u tom smislu se ispostavlja da je neophodna kao s</w:t>
      </w:r>
      <w:r w:rsidR="005609D1">
        <w:rPr>
          <w:szCs w:val="24"/>
          <w:lang w:val="sr-Latn-RS"/>
        </w:rPr>
        <w:t>me</w:t>
      </w:r>
      <w:r w:rsidRPr="00A76850">
        <w:rPr>
          <w:szCs w:val="24"/>
          <w:lang w:val="sr-Latn-RS"/>
        </w:rPr>
        <w:t>rnica za masovnu praksu. Dalje je poznato da pedagoška nauka često nema dovoljno vremena da dovoljno brzo odgovori na zah</w:t>
      </w:r>
      <w:r w:rsidR="005609D1">
        <w:rPr>
          <w:szCs w:val="24"/>
          <w:lang w:val="sr-Latn-RS"/>
        </w:rPr>
        <w:t>te</w:t>
      </w:r>
      <w:r w:rsidRPr="00A76850">
        <w:rPr>
          <w:szCs w:val="24"/>
          <w:lang w:val="sr-Latn-RS"/>
        </w:rPr>
        <w:t xml:space="preserve">ve prakse, a živo iskustvo eksperata i inovatora se pokazuje kao najefikasniji način za </w:t>
      </w:r>
      <w:r w:rsidR="005609D1">
        <w:rPr>
          <w:szCs w:val="24"/>
          <w:lang w:val="sr-Latn-RS"/>
        </w:rPr>
        <w:t>re</w:t>
      </w:r>
      <w:r w:rsidRPr="00A76850">
        <w:rPr>
          <w:szCs w:val="24"/>
          <w:lang w:val="sr-Latn-RS"/>
        </w:rPr>
        <w:t xml:space="preserve">šavanje akutnih praktičnih problema. Konačno, poznato je da same preporuke nauke, iz niza razloga, nije lako sprovesti. Živo iskustvo se lakše prenosi, distribuira, </w:t>
      </w:r>
      <w:r w:rsidRPr="00A76850">
        <w:rPr>
          <w:szCs w:val="24"/>
          <w:lang w:val="sr-Latn-RS"/>
        </w:rPr>
        <w:lastRenderedPageBreak/>
        <w:t xml:space="preserve">donosi veću korist, njegovi rezultati su vizuelni i opipljivi. Stoga naučne preporuke bolje idu u masovnu praksu, </w:t>
      </w:r>
      <w:proofErr w:type="spellStart"/>
      <w:r w:rsidRPr="00A76850">
        <w:rPr>
          <w:szCs w:val="24"/>
          <w:lang w:val="sr-Latn-RS"/>
        </w:rPr>
        <w:t>savladavajući</w:t>
      </w:r>
      <w:proofErr w:type="spellEnd"/>
      <w:r w:rsidRPr="00A76850">
        <w:rPr>
          <w:szCs w:val="24"/>
          <w:lang w:val="sr-Latn-RS"/>
        </w:rPr>
        <w:t xml:space="preserve"> se prvo u najboljoj praksi.</w:t>
      </w:r>
    </w:p>
    <w:p w14:paraId="534605CB" w14:textId="77777777" w:rsidR="00A77C51" w:rsidRPr="00A76850" w:rsidRDefault="00000000">
      <w:pPr>
        <w:pStyle w:val="Text"/>
        <w:ind w:firstLine="142"/>
        <w:rPr>
          <w:szCs w:val="24"/>
          <w:lang w:val="sr-Latn-RS"/>
        </w:rPr>
      </w:pPr>
      <w:r w:rsidRPr="00A76850">
        <w:rPr>
          <w:szCs w:val="24"/>
          <w:lang w:val="sr-Latn-RS"/>
        </w:rPr>
        <w:t xml:space="preserve">Kakvo iskustvo treba kvalifikovati kao napredno? Po kvalitativnim karakteristikama napredno iskustvo ne samo da je suprotstavljeno negativnom, </w:t>
      </w:r>
      <w:proofErr w:type="spellStart"/>
      <w:r w:rsidRPr="00A76850">
        <w:rPr>
          <w:szCs w:val="24"/>
          <w:lang w:val="sr-Latn-RS"/>
        </w:rPr>
        <w:t>vec</w:t>
      </w:r>
      <w:proofErr w:type="spellEnd"/>
      <w:r w:rsidRPr="00A76850">
        <w:rPr>
          <w:szCs w:val="24"/>
          <w:lang w:val="sr-Latn-RS"/>
        </w:rPr>
        <w:t>́ se ne poklapa u potpunosti sa najbližim pozitivnim iskustvom.</w:t>
      </w:r>
    </w:p>
    <w:p w14:paraId="40592D83" w14:textId="1CE095DB" w:rsidR="00A77C51" w:rsidRPr="00A76850" w:rsidRDefault="00000000">
      <w:pPr>
        <w:pStyle w:val="Text"/>
        <w:ind w:firstLine="142"/>
        <w:rPr>
          <w:szCs w:val="24"/>
          <w:lang w:val="sr-Latn-RS"/>
        </w:rPr>
      </w:pPr>
      <w:r w:rsidRPr="00A76850">
        <w:rPr>
          <w:szCs w:val="24"/>
          <w:lang w:val="sr-Latn-RS"/>
        </w:rPr>
        <w:t xml:space="preserve">Dobra praksa je iskustvo koje </w:t>
      </w:r>
      <w:proofErr w:type="spellStart"/>
      <w:r w:rsidRPr="00A76850">
        <w:rPr>
          <w:szCs w:val="24"/>
          <w:lang w:val="sr-Latn-RS"/>
        </w:rPr>
        <w:t>omogućava</w:t>
      </w:r>
      <w:proofErr w:type="spellEnd"/>
      <w:r w:rsidRPr="00A76850">
        <w:rPr>
          <w:szCs w:val="24"/>
          <w:lang w:val="sr-Latn-RS"/>
        </w:rPr>
        <w:t xml:space="preserve"> da se, </w:t>
      </w:r>
      <w:proofErr w:type="spellStart"/>
      <w:r w:rsidRPr="00A76850">
        <w:rPr>
          <w:szCs w:val="24"/>
          <w:lang w:val="sr-Latn-RS"/>
        </w:rPr>
        <w:t>oslanjajući</w:t>
      </w:r>
      <w:proofErr w:type="spellEnd"/>
      <w:r w:rsidRPr="00A76850">
        <w:rPr>
          <w:szCs w:val="24"/>
          <w:lang w:val="sr-Latn-RS"/>
        </w:rPr>
        <w:t xml:space="preserve"> se na tradicionalne pristupe, dobiju rezultati koji ispunjavaju savremene zah</w:t>
      </w:r>
      <w:r w:rsidR="005609D1">
        <w:rPr>
          <w:szCs w:val="24"/>
          <w:lang w:val="sr-Latn-RS"/>
        </w:rPr>
        <w:t>te</w:t>
      </w:r>
      <w:r w:rsidRPr="00A76850">
        <w:rPr>
          <w:szCs w:val="24"/>
          <w:lang w:val="sr-Latn-RS"/>
        </w:rPr>
        <w:t>ve. Ovo iskustvo je, po pravilu, ispred nivoa koji se postiže u masovnoj praksi.</w:t>
      </w:r>
    </w:p>
    <w:p w14:paraId="3833E297" w14:textId="77777777" w:rsidR="00A77C51" w:rsidRPr="00A76850" w:rsidRDefault="00000000">
      <w:pPr>
        <w:pStyle w:val="Text"/>
        <w:ind w:firstLine="142"/>
        <w:rPr>
          <w:szCs w:val="24"/>
          <w:lang w:val="sr-Latn-RS"/>
        </w:rPr>
      </w:pPr>
      <w:r w:rsidRPr="00A76850">
        <w:rPr>
          <w:szCs w:val="24"/>
          <w:lang w:val="sr-Latn-RS"/>
        </w:rPr>
        <w:t xml:space="preserve">Dobra praksa je iskustvo koje sprovodi progresivne trendove u razvoju obrazovanja, zasnovane na naučnim </w:t>
      </w:r>
      <w:proofErr w:type="spellStart"/>
      <w:r w:rsidRPr="00A76850">
        <w:rPr>
          <w:szCs w:val="24"/>
          <w:lang w:val="sr-Latn-RS"/>
        </w:rPr>
        <w:t>dostignućima</w:t>
      </w:r>
      <w:proofErr w:type="spellEnd"/>
      <w:r w:rsidRPr="00A76850">
        <w:rPr>
          <w:szCs w:val="24"/>
          <w:lang w:val="sr-Latn-RS"/>
        </w:rPr>
        <w:t xml:space="preserve">, </w:t>
      </w:r>
      <w:proofErr w:type="spellStart"/>
      <w:r w:rsidRPr="00A76850">
        <w:rPr>
          <w:szCs w:val="24"/>
          <w:lang w:val="sr-Latn-RS"/>
        </w:rPr>
        <w:t>stvarajući</w:t>
      </w:r>
      <w:proofErr w:type="spellEnd"/>
      <w:r w:rsidRPr="00A76850">
        <w:rPr>
          <w:szCs w:val="24"/>
          <w:lang w:val="sr-Latn-RS"/>
        </w:rPr>
        <w:t xml:space="preserve"> nešto novo u sadržaju, sredstvima, metodama </w:t>
      </w:r>
      <w:proofErr w:type="spellStart"/>
      <w:r w:rsidRPr="00A76850">
        <w:rPr>
          <w:szCs w:val="24"/>
          <w:lang w:val="sr-Latn-RS"/>
        </w:rPr>
        <w:t>socio</w:t>
      </w:r>
      <w:proofErr w:type="spellEnd"/>
      <w:r w:rsidRPr="00A76850">
        <w:rPr>
          <w:szCs w:val="24"/>
          <w:lang w:val="sr-Latn-RS"/>
        </w:rPr>
        <w:t xml:space="preserve">-pedagoškog procesa i, samim tim, </w:t>
      </w:r>
      <w:proofErr w:type="spellStart"/>
      <w:r w:rsidRPr="00A76850">
        <w:rPr>
          <w:szCs w:val="24"/>
          <w:lang w:val="sr-Latn-RS"/>
        </w:rPr>
        <w:t>omogućavajući</w:t>
      </w:r>
      <w:proofErr w:type="spellEnd"/>
      <w:r w:rsidRPr="00A76850">
        <w:rPr>
          <w:szCs w:val="24"/>
          <w:lang w:val="sr-Latn-RS"/>
        </w:rPr>
        <w:t xml:space="preserve"> postizanje najboljih </w:t>
      </w:r>
      <w:proofErr w:type="spellStart"/>
      <w:r w:rsidRPr="00A76850">
        <w:rPr>
          <w:szCs w:val="24"/>
          <w:lang w:val="sr-Latn-RS"/>
        </w:rPr>
        <w:t>mogućih</w:t>
      </w:r>
      <w:proofErr w:type="spellEnd"/>
      <w:r w:rsidRPr="00A76850">
        <w:rPr>
          <w:szCs w:val="24"/>
          <w:lang w:val="sr-Latn-RS"/>
        </w:rPr>
        <w:t xml:space="preserve"> rezultata u konkretnim uslovima i situacijama.</w:t>
      </w:r>
    </w:p>
    <w:p w14:paraId="39889931" w14:textId="77777777" w:rsidR="00A77C51" w:rsidRPr="00A76850" w:rsidRDefault="00000000">
      <w:pPr>
        <w:pStyle w:val="Heading1"/>
        <w:rPr>
          <w:lang w:val="sr-Latn-RS"/>
        </w:rPr>
      </w:pPr>
      <w:r w:rsidRPr="00A76850">
        <w:rPr>
          <w:lang w:val="sr-Latn-RS"/>
        </w:rPr>
        <w:t>Metodologija za izučavanje dobrih praksi</w:t>
      </w:r>
    </w:p>
    <w:p w14:paraId="4869BA93" w14:textId="02F81E4C" w:rsidR="00A77C51" w:rsidRPr="00A76850" w:rsidRDefault="00000000">
      <w:pPr>
        <w:pStyle w:val="Text"/>
        <w:ind w:firstLine="142"/>
        <w:rPr>
          <w:szCs w:val="24"/>
          <w:lang w:val="sr-Latn-RS"/>
        </w:rPr>
      </w:pPr>
      <w:r w:rsidRPr="00A76850">
        <w:rPr>
          <w:szCs w:val="24"/>
          <w:lang w:val="sr-Latn-RS"/>
        </w:rPr>
        <w:t>Iako je veliki trud uložen u proučavanje i širenje najboljih praksi, još uv</w:t>
      </w:r>
      <w:r w:rsidR="00A76850" w:rsidRPr="00A76850">
        <w:rPr>
          <w:szCs w:val="24"/>
          <w:lang w:val="sr-Latn-RS"/>
        </w:rPr>
        <w:t>e</w:t>
      </w:r>
      <w:r w:rsidRPr="00A76850">
        <w:rPr>
          <w:szCs w:val="24"/>
          <w:lang w:val="sr-Latn-RS"/>
        </w:rPr>
        <w:t>k postoji niz ozbiljnih nedostataka. Nije stvoren jedinstven sistem za identifikaciju, registrovanje (patentiranje), čuvanje i širenje najboljih praksi.</w:t>
      </w:r>
    </w:p>
    <w:p w14:paraId="1B278813" w14:textId="5C276438" w:rsidR="00A77C51" w:rsidRPr="00A76850" w:rsidRDefault="00000000">
      <w:pPr>
        <w:pStyle w:val="Text"/>
        <w:ind w:firstLine="142"/>
        <w:rPr>
          <w:szCs w:val="24"/>
          <w:lang w:val="sr-Latn-RS"/>
        </w:rPr>
      </w:pPr>
      <w:r w:rsidRPr="00A76850">
        <w:rPr>
          <w:lang w:val="sr-Latn-RS"/>
        </w:rPr>
        <w:t>Složena, holistička procedura za njiho</w:t>
      </w:r>
      <w:r w:rsidR="005609D1">
        <w:rPr>
          <w:lang w:val="sr-Latn-RS"/>
        </w:rPr>
        <w:t>v</w:t>
      </w:r>
      <w:r w:rsidRPr="00A76850">
        <w:rPr>
          <w:lang w:val="sr-Latn-RS"/>
        </w:rPr>
        <w:t xml:space="preserve">o proučavanje, </w:t>
      </w:r>
      <w:proofErr w:type="spellStart"/>
      <w:r w:rsidRPr="00A76850">
        <w:rPr>
          <w:lang w:val="sr-Latn-RS"/>
        </w:rPr>
        <w:t>uključujući</w:t>
      </w:r>
      <w:proofErr w:type="spellEnd"/>
      <w:r w:rsidRPr="00A76850">
        <w:rPr>
          <w:lang w:val="sr-Latn-RS"/>
        </w:rPr>
        <w:t xml:space="preserve"> identifikaciju, opis, analizu, generalizaciju, tumačenje, ispravljanje i širenje, i dalje nije savladana.</w:t>
      </w:r>
    </w:p>
    <w:p w14:paraId="569BFF3E" w14:textId="77777777" w:rsidR="00A77C51" w:rsidRPr="00A76850" w:rsidRDefault="00000000">
      <w:pPr>
        <w:pStyle w:val="Text"/>
        <w:ind w:firstLine="142"/>
        <w:rPr>
          <w:szCs w:val="24"/>
          <w:lang w:val="sr-Latn-RS"/>
        </w:rPr>
      </w:pPr>
      <w:r w:rsidRPr="00A76850">
        <w:rPr>
          <w:lang w:val="sr-Latn-RS"/>
        </w:rPr>
        <w:t>Funkcionalne i uzročne veze između zadataka, dizajna, sredstava, metoda rada nastavnika i učenika i postignutih rezultata su slabo otkrivene.</w:t>
      </w:r>
    </w:p>
    <w:p w14:paraId="399BCC29" w14:textId="634B386A" w:rsidR="00A77C51" w:rsidRPr="00A76850" w:rsidRDefault="00000000">
      <w:pPr>
        <w:pStyle w:val="Text"/>
        <w:ind w:firstLine="142"/>
        <w:rPr>
          <w:szCs w:val="24"/>
          <w:lang w:val="sr-Latn-RS"/>
        </w:rPr>
      </w:pPr>
      <w:r w:rsidRPr="00A76850">
        <w:rPr>
          <w:lang w:val="sr-Latn-RS"/>
        </w:rPr>
        <w:t>Objektivne veze i obrasci u osnovi postignutih us</w:t>
      </w:r>
      <w:r w:rsidR="00A76850" w:rsidRPr="00A76850">
        <w:rPr>
          <w:lang w:val="sr-Latn-RS"/>
        </w:rPr>
        <w:t>pe</w:t>
      </w:r>
      <w:r w:rsidRPr="00A76850">
        <w:rPr>
          <w:lang w:val="sr-Latn-RS"/>
        </w:rPr>
        <w:t xml:space="preserve">ha, povezanost iskustva sa naprednim idejama savremene pedagogije, psihologije, sociologije, teorije socijalnog rada, s jedne strane, i subjektivni oblici njihovog sprovođenja povezani sa </w:t>
      </w:r>
      <w:proofErr w:type="spellStart"/>
      <w:r w:rsidRPr="00A76850">
        <w:rPr>
          <w:lang w:val="sr-Latn-RS"/>
        </w:rPr>
        <w:t>ličnošću</w:t>
      </w:r>
      <w:proofErr w:type="spellEnd"/>
      <w:r w:rsidRPr="00A76850">
        <w:rPr>
          <w:lang w:val="sr-Latn-RS"/>
        </w:rPr>
        <w:t xml:space="preserve"> nastavnika, s druge strane, nedovoljno su izdvojeni i prikazani.</w:t>
      </w:r>
    </w:p>
    <w:p w14:paraId="28F4042F" w14:textId="72949B32" w:rsidR="00A77C51" w:rsidRPr="00A76850" w:rsidRDefault="00000000">
      <w:pPr>
        <w:pStyle w:val="Text"/>
        <w:ind w:firstLine="142"/>
        <w:rPr>
          <w:szCs w:val="24"/>
          <w:lang w:val="sr-Latn-RS"/>
        </w:rPr>
      </w:pPr>
      <w:r w:rsidRPr="00A76850">
        <w:rPr>
          <w:lang w:val="sr-Latn-RS"/>
        </w:rPr>
        <w:t xml:space="preserve">Kao rezultat, opisuju se i šire pojedinačni spoljašnji atributi, metode pedagoške aktivnosti, u najboljem slučaju sistem metoda, ali ne i njegove </w:t>
      </w:r>
      <w:proofErr w:type="spellStart"/>
      <w:r w:rsidRPr="00A76850">
        <w:rPr>
          <w:lang w:val="sr-Latn-RS"/>
        </w:rPr>
        <w:t>vodeće</w:t>
      </w:r>
      <w:proofErr w:type="spellEnd"/>
      <w:r w:rsidRPr="00A76850">
        <w:rPr>
          <w:lang w:val="sr-Latn-RS"/>
        </w:rPr>
        <w:t xml:space="preserve"> ideje, niti pedagoški sistem u </w:t>
      </w:r>
      <w:r w:rsidR="005609D1">
        <w:rPr>
          <w:lang w:val="sr-Latn-RS"/>
        </w:rPr>
        <w:t>ce</w:t>
      </w:r>
      <w:r w:rsidRPr="00A76850">
        <w:rPr>
          <w:lang w:val="sr-Latn-RS"/>
        </w:rPr>
        <w:t>lini.</w:t>
      </w:r>
    </w:p>
    <w:p w14:paraId="345136E6" w14:textId="77777777" w:rsidR="00A77C51" w:rsidRPr="00A76850" w:rsidRDefault="00000000">
      <w:pPr>
        <w:pStyle w:val="Text"/>
        <w:ind w:firstLine="142"/>
        <w:rPr>
          <w:szCs w:val="24"/>
          <w:lang w:val="sr-Latn-RS"/>
        </w:rPr>
      </w:pPr>
      <w:r w:rsidRPr="00A76850">
        <w:rPr>
          <w:lang w:val="sr-Latn-RS"/>
        </w:rPr>
        <w:t>Psihološki uslovi i mehanizmi rađanja novog se ne otkrivaju.</w:t>
      </w:r>
    </w:p>
    <w:p w14:paraId="2AB3D565" w14:textId="65E16871" w:rsidR="00A77C51" w:rsidRPr="00A76850" w:rsidRDefault="00000000">
      <w:pPr>
        <w:pStyle w:val="Text"/>
        <w:ind w:firstLine="142"/>
        <w:rPr>
          <w:szCs w:val="24"/>
          <w:lang w:val="sr-Latn-RS"/>
        </w:rPr>
      </w:pPr>
      <w:r w:rsidRPr="00A76850">
        <w:rPr>
          <w:lang w:val="sr-Latn-RS"/>
        </w:rPr>
        <w:t xml:space="preserve">U cilju prevazilaženja uočenih nedostataka i naučnog pristupa organizaciji, identifikaciji, proučavanju i širenju dobre prakse, korisno je zasnivati rad na </w:t>
      </w:r>
      <w:proofErr w:type="spellStart"/>
      <w:r w:rsidRPr="00A76850">
        <w:rPr>
          <w:lang w:val="sr-Latn-RS"/>
        </w:rPr>
        <w:t>s</w:t>
      </w:r>
      <w:r w:rsidR="005609D1">
        <w:rPr>
          <w:lang w:val="sr-Latn-RS"/>
        </w:rPr>
        <w:t>le</w:t>
      </w:r>
      <w:r w:rsidRPr="00A76850">
        <w:rPr>
          <w:lang w:val="sr-Latn-RS"/>
        </w:rPr>
        <w:t>dećim</w:t>
      </w:r>
      <w:proofErr w:type="spellEnd"/>
      <w:r w:rsidRPr="00A76850">
        <w:rPr>
          <w:lang w:val="sr-Latn-RS"/>
        </w:rPr>
        <w:t xml:space="preserve"> zah</w:t>
      </w:r>
      <w:r w:rsidR="005609D1">
        <w:rPr>
          <w:lang w:val="sr-Latn-RS"/>
        </w:rPr>
        <w:t>te</w:t>
      </w:r>
      <w:r w:rsidRPr="00A76850">
        <w:rPr>
          <w:lang w:val="sr-Latn-RS"/>
        </w:rPr>
        <w:t>vima koji proizilaze iz teorije i dokazani su u praksi:</w:t>
      </w:r>
    </w:p>
    <w:p w14:paraId="500E543D" w14:textId="27C34417" w:rsidR="00A77C51" w:rsidRPr="00A76850" w:rsidRDefault="00000000">
      <w:pPr>
        <w:pStyle w:val="Text"/>
        <w:ind w:firstLine="142"/>
        <w:rPr>
          <w:szCs w:val="24"/>
          <w:lang w:val="sr-Latn-RS"/>
        </w:rPr>
      </w:pPr>
      <w:r w:rsidRPr="00A76850">
        <w:rPr>
          <w:lang w:val="sr-Latn-RS"/>
        </w:rPr>
        <w:t xml:space="preserve">1. Proučavanje i širenje iskustva treba da se zasniva na savremenim konceptima obrazovanja, obuke i poslovanja, kao što su „kompetencije”, „tržište rada”, „tvrde i meke </w:t>
      </w:r>
      <w:r w:rsidR="00A76850" w:rsidRPr="00A76850">
        <w:rPr>
          <w:lang w:val="sr-Latn-RS"/>
        </w:rPr>
        <w:t>veš</w:t>
      </w:r>
      <w:r w:rsidRPr="00A76850">
        <w:rPr>
          <w:lang w:val="sr-Latn-RS"/>
        </w:rPr>
        <w:t>tine”, „stvarni slučajevi korišćenja”, i podrazum</w:t>
      </w:r>
      <w:r w:rsidR="00A76850" w:rsidRPr="00A76850">
        <w:rPr>
          <w:lang w:val="sr-Latn-RS"/>
        </w:rPr>
        <w:t>e</w:t>
      </w:r>
      <w:r w:rsidRPr="00A76850">
        <w:rPr>
          <w:lang w:val="sr-Latn-RS"/>
        </w:rPr>
        <w:t>vaju razvijeno nezavisno pedagoško razmišljanje rukovodilaca, metodičara, nastavnika i vaspitača koji razum</w:t>
      </w:r>
      <w:r w:rsidR="005609D1">
        <w:rPr>
          <w:lang w:val="sr-Latn-RS"/>
        </w:rPr>
        <w:t>e</w:t>
      </w:r>
      <w:r w:rsidRPr="00A76850">
        <w:rPr>
          <w:lang w:val="sr-Latn-RS"/>
        </w:rPr>
        <w:t xml:space="preserve">ju stvarne AAI potrebe određene obrazovne ustanove ili </w:t>
      </w:r>
      <w:proofErr w:type="spellStart"/>
      <w:r w:rsidRPr="00A76850">
        <w:rPr>
          <w:lang w:val="sr-Latn-RS"/>
        </w:rPr>
        <w:t>preduzeća</w:t>
      </w:r>
      <w:proofErr w:type="spellEnd"/>
      <w:r w:rsidRPr="00A76850">
        <w:rPr>
          <w:lang w:val="sr-Latn-RS"/>
        </w:rPr>
        <w:t xml:space="preserve"> i njenu spremnost da sagleda i kreativno obradi iskustvo.</w:t>
      </w:r>
    </w:p>
    <w:p w14:paraId="50C28C1D" w14:textId="0BFC3399" w:rsidR="00A77C51" w:rsidRPr="00A76850" w:rsidRDefault="00000000">
      <w:pPr>
        <w:pStyle w:val="Text"/>
        <w:ind w:firstLine="142"/>
        <w:rPr>
          <w:szCs w:val="24"/>
          <w:lang w:val="sr-Latn-RS"/>
        </w:rPr>
      </w:pPr>
      <w:r w:rsidRPr="00A76850">
        <w:rPr>
          <w:lang w:val="sr-Latn-RS"/>
        </w:rPr>
        <w:t xml:space="preserve">2. Neophodno je širiti i sprovoditi ne samo iskustvo, </w:t>
      </w:r>
      <w:proofErr w:type="spellStart"/>
      <w:r w:rsidRPr="00A76850">
        <w:rPr>
          <w:lang w:val="sr-Latn-RS"/>
        </w:rPr>
        <w:t>vec</w:t>
      </w:r>
      <w:proofErr w:type="spellEnd"/>
      <w:r w:rsidRPr="00A76850">
        <w:rPr>
          <w:lang w:val="sr-Latn-RS"/>
        </w:rPr>
        <w:t>́, pr</w:t>
      </w:r>
      <w:r w:rsidR="00A76850" w:rsidRPr="00A76850">
        <w:rPr>
          <w:lang w:val="sr-Latn-RS"/>
        </w:rPr>
        <w:t>e</w:t>
      </w:r>
      <w:r w:rsidRPr="00A76850">
        <w:rPr>
          <w:lang w:val="sr-Latn-RS"/>
        </w:rPr>
        <w:t xml:space="preserve"> svega, ideju, misao izvučenu iz iskustva, pristupa, obrazaca. Skup tehnika i metoda treba da prirodno proizilazi iz ideje ili dizajna, i da se koristi kreativno, </w:t>
      </w:r>
      <w:proofErr w:type="spellStart"/>
      <w:r w:rsidRPr="00A76850">
        <w:rPr>
          <w:lang w:val="sr-Latn-RS"/>
        </w:rPr>
        <w:t>uzimajući</w:t>
      </w:r>
      <w:proofErr w:type="spellEnd"/>
      <w:r w:rsidRPr="00A76850">
        <w:rPr>
          <w:lang w:val="sr-Latn-RS"/>
        </w:rPr>
        <w:t xml:space="preserve"> u obzir stečeno iskustvo, sposobnosti, stil rada subjekta koji usvaja iskustvo. </w:t>
      </w:r>
      <w:proofErr w:type="spellStart"/>
      <w:r w:rsidRPr="00A76850">
        <w:rPr>
          <w:lang w:val="sr-Latn-RS"/>
        </w:rPr>
        <w:t>Moguće</w:t>
      </w:r>
      <w:proofErr w:type="spellEnd"/>
      <w:r w:rsidRPr="00A76850">
        <w:rPr>
          <w:lang w:val="sr-Latn-RS"/>
        </w:rPr>
        <w:t xml:space="preserve"> je, </w:t>
      </w:r>
      <w:proofErr w:type="spellStart"/>
      <w:r w:rsidRPr="00A76850">
        <w:rPr>
          <w:lang w:val="sr-Latn-RS"/>
        </w:rPr>
        <w:t>dodaćemo</w:t>
      </w:r>
      <w:proofErr w:type="spellEnd"/>
      <w:r w:rsidRPr="00A76850">
        <w:rPr>
          <w:lang w:val="sr-Latn-RS"/>
        </w:rPr>
        <w:t>, izolovati i pren</w:t>
      </w:r>
      <w:r w:rsidR="00A76850" w:rsidRPr="00A76850">
        <w:rPr>
          <w:lang w:val="sr-Latn-RS"/>
        </w:rPr>
        <w:t>e</w:t>
      </w:r>
      <w:r w:rsidRPr="00A76850">
        <w:rPr>
          <w:lang w:val="sr-Latn-RS"/>
        </w:rPr>
        <w:t>ti (ili pozajmiti) tehnologiju, odnosno strukturirani sistem akcija i operacija, ako se pokaže da je pogodan za pri</w:t>
      </w:r>
      <w:r w:rsidR="005609D1">
        <w:rPr>
          <w:lang w:val="sr-Latn-RS"/>
        </w:rPr>
        <w:t>me</w:t>
      </w:r>
      <w:r w:rsidRPr="00A76850">
        <w:rPr>
          <w:lang w:val="sr-Latn-RS"/>
        </w:rPr>
        <w:t>nu u drugim uslovima. Da biste to uradili, potrebno je da savladate metodologiju za identifikaciju, opisivanje, analizu i sumiranje iskustva.</w:t>
      </w:r>
    </w:p>
    <w:p w14:paraId="52861A36" w14:textId="6483DDAF" w:rsidR="00A77C51" w:rsidRPr="00A76850" w:rsidRDefault="00000000">
      <w:pPr>
        <w:pStyle w:val="Text"/>
        <w:ind w:firstLine="142"/>
        <w:rPr>
          <w:szCs w:val="24"/>
          <w:lang w:val="sr-Latn-RS"/>
        </w:rPr>
      </w:pPr>
      <w:r w:rsidRPr="00A76850">
        <w:rPr>
          <w:lang w:val="sr-Latn-RS"/>
        </w:rPr>
        <w:lastRenderedPageBreak/>
        <w:t xml:space="preserve">3. Dobre prakse treba proučavati i širiti na sveobuhvatan način, </w:t>
      </w:r>
      <w:proofErr w:type="spellStart"/>
      <w:r w:rsidRPr="00A76850">
        <w:rPr>
          <w:lang w:val="sr-Latn-RS"/>
        </w:rPr>
        <w:t>uzimajući</w:t>
      </w:r>
      <w:proofErr w:type="spellEnd"/>
      <w:r w:rsidRPr="00A76850">
        <w:rPr>
          <w:lang w:val="sr-Latn-RS"/>
        </w:rPr>
        <w:t xml:space="preserve"> u obzir zah</w:t>
      </w:r>
      <w:r w:rsidR="005609D1">
        <w:rPr>
          <w:lang w:val="sr-Latn-RS"/>
        </w:rPr>
        <w:t>te</w:t>
      </w:r>
      <w:r w:rsidRPr="00A76850">
        <w:rPr>
          <w:lang w:val="sr-Latn-RS"/>
        </w:rPr>
        <w:t xml:space="preserve">ve određenog primaoca, stvarne probleme i zadatke, uslove regiona (države) i pripremljenost osoblja. Nove tehnike i poboljšanja treba da se prirodno uklope u </w:t>
      </w:r>
      <w:proofErr w:type="spellStart"/>
      <w:r w:rsidRPr="00A76850">
        <w:rPr>
          <w:lang w:val="sr-Latn-RS"/>
        </w:rPr>
        <w:t>postojeći</w:t>
      </w:r>
      <w:proofErr w:type="spellEnd"/>
      <w:r w:rsidRPr="00A76850">
        <w:rPr>
          <w:lang w:val="sr-Latn-RS"/>
        </w:rPr>
        <w:t xml:space="preserve"> sistem rada, da ga ojačaju i unapr</w:t>
      </w:r>
      <w:r w:rsidR="00A76850" w:rsidRPr="00A76850">
        <w:rPr>
          <w:lang w:val="sr-Latn-RS"/>
        </w:rPr>
        <w:t>e</w:t>
      </w:r>
      <w:r w:rsidRPr="00A76850">
        <w:rPr>
          <w:lang w:val="sr-Latn-RS"/>
        </w:rPr>
        <w:t>de. Ako je r</w:t>
      </w:r>
      <w:r w:rsidR="00A76850" w:rsidRPr="00A76850">
        <w:rPr>
          <w:lang w:val="sr-Latn-RS"/>
        </w:rPr>
        <w:t>e</w:t>
      </w:r>
      <w:r w:rsidRPr="00A76850">
        <w:rPr>
          <w:lang w:val="sr-Latn-RS"/>
        </w:rPr>
        <w:t>č o za</w:t>
      </w:r>
      <w:r w:rsidR="005609D1">
        <w:rPr>
          <w:lang w:val="sr-Latn-RS"/>
        </w:rPr>
        <w:t>me</w:t>
      </w:r>
      <w:r w:rsidRPr="00A76850">
        <w:rPr>
          <w:lang w:val="sr-Latn-RS"/>
        </w:rPr>
        <w:t xml:space="preserve">ni neefikasnih sistema novim, onda treba uvesti logički utemeljen integralni sistem koji obuhvata i ciljeve, ideje, sadržaj i sredstva pedagoške </w:t>
      </w:r>
      <w:r w:rsidR="005609D1">
        <w:rPr>
          <w:lang w:val="sr-Latn-RS"/>
        </w:rPr>
        <w:t>de</w:t>
      </w:r>
      <w:r w:rsidRPr="00A76850">
        <w:rPr>
          <w:lang w:val="sr-Latn-RS"/>
        </w:rPr>
        <w:t>latnosti.</w:t>
      </w:r>
    </w:p>
    <w:p w14:paraId="7DA8761C" w14:textId="0917E1A1" w:rsidR="00A77C51" w:rsidRPr="00A76850" w:rsidRDefault="00000000">
      <w:pPr>
        <w:pStyle w:val="Text"/>
        <w:ind w:firstLine="142"/>
        <w:rPr>
          <w:szCs w:val="24"/>
          <w:lang w:val="sr-Latn-RS"/>
        </w:rPr>
      </w:pPr>
      <w:r w:rsidRPr="00A76850">
        <w:rPr>
          <w:lang w:val="sr-Latn-RS"/>
        </w:rPr>
        <w:t xml:space="preserve">4. Uvođenje novog je </w:t>
      </w:r>
      <w:r w:rsidR="005609D1">
        <w:rPr>
          <w:lang w:val="sr-Latn-RS"/>
        </w:rPr>
        <w:t>de</w:t>
      </w:r>
      <w:r w:rsidRPr="00A76850">
        <w:rPr>
          <w:lang w:val="sr-Latn-RS"/>
        </w:rPr>
        <w:t>lotvorno kada se ovim radom podstiče kreativna aktivnost i trenera i polaznika, kada se javlja kolektivna potraga, kada se neguje i rađa autorska verzija inovativnosti.</w:t>
      </w:r>
    </w:p>
    <w:p w14:paraId="42C810F9" w14:textId="47748374" w:rsidR="00A77C51" w:rsidRPr="00A76850" w:rsidRDefault="00000000">
      <w:pPr>
        <w:pStyle w:val="Text"/>
        <w:ind w:firstLine="142"/>
        <w:rPr>
          <w:szCs w:val="24"/>
          <w:lang w:val="sr-Latn-RS"/>
        </w:rPr>
      </w:pPr>
      <w:r w:rsidRPr="00A76850">
        <w:rPr>
          <w:lang w:val="sr-Latn-RS"/>
        </w:rPr>
        <w:t xml:space="preserve">Neophodno je imati na umu da pojam „dobre prakse“ ima ne samo apsolutno, </w:t>
      </w:r>
      <w:proofErr w:type="spellStart"/>
      <w:r w:rsidRPr="00A76850">
        <w:rPr>
          <w:lang w:val="sr-Latn-RS"/>
        </w:rPr>
        <w:t>vec</w:t>
      </w:r>
      <w:proofErr w:type="spellEnd"/>
      <w:r w:rsidRPr="00A76850">
        <w:rPr>
          <w:lang w:val="sr-Latn-RS"/>
        </w:rPr>
        <w:t xml:space="preserve">́ i relativno značenje. Nešto što je jedan tim odavno savladao može biti </w:t>
      </w:r>
      <w:proofErr w:type="spellStart"/>
      <w:r w:rsidRPr="00A76850">
        <w:rPr>
          <w:lang w:val="sr-Latn-RS"/>
        </w:rPr>
        <w:t>obećavajuće</w:t>
      </w:r>
      <w:proofErr w:type="spellEnd"/>
      <w:r w:rsidRPr="00A76850">
        <w:rPr>
          <w:lang w:val="sr-Latn-RS"/>
        </w:rPr>
        <w:t xml:space="preserve">, napredno za drugi. Prilikom implementacije potrebno je voditi računa o stvarnim (današnjim) i perspektivnim </w:t>
      </w:r>
      <w:proofErr w:type="spellStart"/>
      <w:r w:rsidRPr="00A76850">
        <w:rPr>
          <w:lang w:val="sr-Latn-RS"/>
        </w:rPr>
        <w:t>mogućnostima</w:t>
      </w:r>
      <w:proofErr w:type="spellEnd"/>
      <w:r w:rsidRPr="00A76850">
        <w:rPr>
          <w:lang w:val="sr-Latn-RS"/>
        </w:rPr>
        <w:t xml:space="preserve"> tima i njegovih pojedinačnih članova, </w:t>
      </w:r>
      <w:proofErr w:type="spellStart"/>
      <w:r w:rsidRPr="00A76850">
        <w:rPr>
          <w:lang w:val="sr-Latn-RS"/>
        </w:rPr>
        <w:t>obezbeđujući</w:t>
      </w:r>
      <w:proofErr w:type="spellEnd"/>
      <w:r w:rsidRPr="00A76850">
        <w:rPr>
          <w:lang w:val="sr-Latn-RS"/>
        </w:rPr>
        <w:t>, po potrebi, fazno i pro</w:t>
      </w:r>
      <w:r w:rsidR="005609D1">
        <w:rPr>
          <w:lang w:val="sr-Latn-RS"/>
        </w:rPr>
        <w:t>me</w:t>
      </w:r>
      <w:r w:rsidRPr="00A76850">
        <w:rPr>
          <w:lang w:val="sr-Latn-RS"/>
        </w:rPr>
        <w:t xml:space="preserve">nljivo uvođenje novog, razlikovati ciljeve okretanja iskustvu: pokretanje kreativnosti u timu, pozajmljivanje ideja, </w:t>
      </w:r>
      <w:proofErr w:type="spellStart"/>
      <w:r w:rsidRPr="00A76850">
        <w:rPr>
          <w:lang w:val="sr-Latn-RS"/>
        </w:rPr>
        <w:t>korišćenje</w:t>
      </w:r>
      <w:proofErr w:type="spellEnd"/>
      <w:r w:rsidRPr="00A76850">
        <w:rPr>
          <w:lang w:val="sr-Latn-RS"/>
        </w:rPr>
        <w:t xml:space="preserve"> tehnologije, kompleksna pri</w:t>
      </w:r>
      <w:r w:rsidR="005609D1">
        <w:rPr>
          <w:lang w:val="sr-Latn-RS"/>
        </w:rPr>
        <w:t>me</w:t>
      </w:r>
      <w:r w:rsidRPr="00A76850">
        <w:rPr>
          <w:lang w:val="sr-Latn-RS"/>
        </w:rPr>
        <w:t>na iskustva itd.</w:t>
      </w:r>
    </w:p>
    <w:p w14:paraId="10400397" w14:textId="77777777" w:rsidR="00A77C51" w:rsidRPr="00A76850" w:rsidRDefault="00000000">
      <w:pPr>
        <w:pStyle w:val="Text"/>
        <w:ind w:firstLine="142"/>
        <w:rPr>
          <w:szCs w:val="24"/>
          <w:lang w:val="sr-Latn-RS"/>
        </w:rPr>
      </w:pPr>
      <w:r w:rsidRPr="00A76850">
        <w:rPr>
          <w:lang w:val="sr-Latn-RS"/>
        </w:rPr>
        <w:t>Sama dobra praksa ne treba da bude posmatrana na isti način i po svom stepenu novine i po značaju.</w:t>
      </w:r>
    </w:p>
    <w:p w14:paraId="02D67740" w14:textId="77777777" w:rsidR="00A77C51" w:rsidRPr="00A76850" w:rsidRDefault="00000000">
      <w:pPr>
        <w:pStyle w:val="Text"/>
        <w:ind w:firstLine="142"/>
        <w:rPr>
          <w:szCs w:val="24"/>
          <w:lang w:val="sr-Latn-RS"/>
        </w:rPr>
      </w:pPr>
      <w:r w:rsidRPr="00A76850">
        <w:rPr>
          <w:lang w:val="sr-Latn-RS"/>
        </w:rPr>
        <w:t>Inovativno iskustvo je iskustvo razvoja i implementacije novih pedagoških sistema obrazovanja i vaspitanja, ili, u svakom slučaju, sistema koji sadrže bitne elemente novine.</w:t>
      </w:r>
    </w:p>
    <w:p w14:paraId="78A978FC" w14:textId="77777777" w:rsidR="00A77C51" w:rsidRPr="00A76850" w:rsidRDefault="00000000">
      <w:pPr>
        <w:pStyle w:val="Text"/>
        <w:ind w:firstLine="142"/>
        <w:rPr>
          <w:szCs w:val="24"/>
          <w:lang w:val="sr-Latn-RS"/>
        </w:rPr>
      </w:pPr>
      <w:r w:rsidRPr="00A76850">
        <w:rPr>
          <w:lang w:val="sr-Latn-RS"/>
        </w:rPr>
        <w:t xml:space="preserve">Modifikovano iskustvo sadrži manje izražene, manje originalne elemente novog. Gradi se na ozbiljnom unapređenju, razvoju </w:t>
      </w:r>
      <w:proofErr w:type="spellStart"/>
      <w:r w:rsidRPr="00A76850">
        <w:rPr>
          <w:lang w:val="sr-Latn-RS"/>
        </w:rPr>
        <w:t>postojećih</w:t>
      </w:r>
      <w:proofErr w:type="spellEnd"/>
      <w:r w:rsidRPr="00A76850">
        <w:rPr>
          <w:lang w:val="sr-Latn-RS"/>
        </w:rPr>
        <w:t xml:space="preserve"> oblika i pristupa, ali je korisno i relativno lakše za širenje.</w:t>
      </w:r>
    </w:p>
    <w:p w14:paraId="1893583C" w14:textId="77777777" w:rsidR="00A77C51" w:rsidRPr="00A76850" w:rsidRDefault="00000000">
      <w:pPr>
        <w:pStyle w:val="Text"/>
        <w:ind w:firstLine="142"/>
        <w:rPr>
          <w:szCs w:val="24"/>
          <w:lang w:val="sr-Latn-RS"/>
        </w:rPr>
      </w:pPr>
      <w:r w:rsidRPr="00A76850">
        <w:rPr>
          <w:lang w:val="sr-Latn-RS"/>
        </w:rPr>
        <w:t xml:space="preserve">Da bi se identifikovala zaista dobra praksa, i da bi se razlikovala ne samo od projektovanja i spekulacije, </w:t>
      </w:r>
      <w:proofErr w:type="spellStart"/>
      <w:r w:rsidRPr="00A76850">
        <w:rPr>
          <w:lang w:val="sr-Latn-RS"/>
        </w:rPr>
        <w:t>vec</w:t>
      </w:r>
      <w:proofErr w:type="spellEnd"/>
      <w:r w:rsidRPr="00A76850">
        <w:rPr>
          <w:lang w:val="sr-Latn-RS"/>
        </w:rPr>
        <w:t xml:space="preserve">́ i od pozitivnog, ali tradicionalnog iskustva, potrebno je </w:t>
      </w:r>
      <w:proofErr w:type="spellStart"/>
      <w:r w:rsidRPr="00A76850">
        <w:rPr>
          <w:lang w:val="sr-Latn-RS"/>
        </w:rPr>
        <w:t>istaći</w:t>
      </w:r>
      <w:proofErr w:type="spellEnd"/>
      <w:r w:rsidRPr="00A76850">
        <w:rPr>
          <w:lang w:val="sr-Latn-RS"/>
        </w:rPr>
        <w:t xml:space="preserve"> kriterijume i odlike naprednog iskustva.</w:t>
      </w:r>
    </w:p>
    <w:p w14:paraId="67ACA393" w14:textId="77777777" w:rsidR="00A77C51" w:rsidRPr="00A76850" w:rsidRDefault="00000000">
      <w:pPr>
        <w:pStyle w:val="Text"/>
        <w:ind w:firstLine="142"/>
        <w:rPr>
          <w:szCs w:val="24"/>
          <w:lang w:val="sr-Latn-RS"/>
        </w:rPr>
      </w:pPr>
      <w:r w:rsidRPr="00A76850">
        <w:rPr>
          <w:lang w:val="sr-Latn-RS"/>
        </w:rPr>
        <w:t>U radovima nastavnika i metodičara identifikovan je niz kriterijuma dobre prakse. Navedimo kriterijume koji nam se čine nespornim i najvažnijim.</w:t>
      </w:r>
    </w:p>
    <w:p w14:paraId="650C3DEE" w14:textId="6E679974" w:rsidR="00A77C51" w:rsidRPr="00A76850" w:rsidRDefault="00000000">
      <w:pPr>
        <w:pStyle w:val="Text"/>
        <w:ind w:firstLine="142"/>
        <w:rPr>
          <w:szCs w:val="24"/>
          <w:lang w:val="sr-Latn-RS"/>
        </w:rPr>
      </w:pPr>
      <w:r w:rsidRPr="00A76850">
        <w:rPr>
          <w:i/>
          <w:iCs/>
          <w:lang w:val="sr-Latn-RS"/>
        </w:rPr>
        <w:t>Relevantnost i izgledi</w:t>
      </w:r>
      <w:r w:rsidRPr="00A76850">
        <w:rPr>
          <w:lang w:val="sr-Latn-RS"/>
        </w:rPr>
        <w:t>, usklađenost sa zah</w:t>
      </w:r>
      <w:r w:rsidR="005609D1">
        <w:rPr>
          <w:lang w:val="sr-Latn-RS"/>
        </w:rPr>
        <w:t>te</w:t>
      </w:r>
      <w:r w:rsidRPr="00A76850">
        <w:rPr>
          <w:lang w:val="sr-Latn-RS"/>
        </w:rPr>
        <w:t xml:space="preserve">vima života, trendovi društvenog razvoja i naučno-tehnološki napredak. Iskustvo pomaže u </w:t>
      </w:r>
      <w:r w:rsidR="005609D1">
        <w:rPr>
          <w:lang w:val="sr-Latn-RS"/>
        </w:rPr>
        <w:t>re</w:t>
      </w:r>
      <w:r w:rsidRPr="00A76850">
        <w:rPr>
          <w:lang w:val="sr-Latn-RS"/>
        </w:rPr>
        <w:t xml:space="preserve">šavanju najaktuelnijih i najtežih problema prakse, ali istovremeno treba da sadrži „zaostatak“, materijal za budući rad, da otvara nove </w:t>
      </w:r>
      <w:proofErr w:type="spellStart"/>
      <w:r w:rsidRPr="00A76850">
        <w:rPr>
          <w:lang w:val="sr-Latn-RS"/>
        </w:rPr>
        <w:t>mogućnosti</w:t>
      </w:r>
      <w:proofErr w:type="spellEnd"/>
      <w:r w:rsidRPr="00A76850">
        <w:rPr>
          <w:lang w:val="sr-Latn-RS"/>
        </w:rPr>
        <w:t xml:space="preserve"> za unapređenje pedagoškog procesa i razvijanje socijalno-pedagoških uslova za vaspitno-obrazovni rad.</w:t>
      </w:r>
    </w:p>
    <w:p w14:paraId="21B0B326" w14:textId="16BB9B60" w:rsidR="00A77C51" w:rsidRPr="00A76850" w:rsidRDefault="00000000">
      <w:pPr>
        <w:pStyle w:val="Text"/>
        <w:ind w:firstLine="142"/>
        <w:rPr>
          <w:szCs w:val="24"/>
          <w:lang w:val="sr-Latn-RS"/>
        </w:rPr>
      </w:pPr>
      <w:r w:rsidRPr="00A76850">
        <w:rPr>
          <w:i/>
          <w:iCs/>
          <w:lang w:val="sr-Latn-RS"/>
        </w:rPr>
        <w:t>Novina u postavljanju ciljeva, izboru sadržaja, izboru sredstava i oblika organizacije pedagoškog procesa</w:t>
      </w:r>
      <w:r w:rsidRPr="00A76850">
        <w:rPr>
          <w:lang w:val="sr-Latn-RS"/>
        </w:rPr>
        <w:t>. Ovaj koncept se može manifestovati na različitim nivoima: od uvođenja novih odredbi u nauku do efikasnijih načina pri</w:t>
      </w:r>
      <w:r w:rsidR="005609D1">
        <w:rPr>
          <w:lang w:val="sr-Latn-RS"/>
        </w:rPr>
        <w:t>me</w:t>
      </w:r>
      <w:r w:rsidRPr="00A76850">
        <w:rPr>
          <w:lang w:val="sr-Latn-RS"/>
        </w:rPr>
        <w:t xml:space="preserve">ne </w:t>
      </w:r>
      <w:proofErr w:type="spellStart"/>
      <w:r w:rsidRPr="00A76850">
        <w:rPr>
          <w:lang w:val="sr-Latn-RS"/>
        </w:rPr>
        <w:t>vec</w:t>
      </w:r>
      <w:proofErr w:type="spellEnd"/>
      <w:r w:rsidRPr="00A76850">
        <w:rPr>
          <w:lang w:val="sr-Latn-RS"/>
        </w:rPr>
        <w:t>́ poznatih odredbi u praksi, i do modernizacije pojedinih aspekata pedagoškog procesa.</w:t>
      </w:r>
    </w:p>
    <w:p w14:paraId="12D56A8F" w14:textId="6D03ECD6" w:rsidR="00A77C51" w:rsidRPr="00A76850" w:rsidRDefault="00000000">
      <w:pPr>
        <w:pStyle w:val="Text"/>
        <w:ind w:firstLine="142"/>
        <w:rPr>
          <w:szCs w:val="24"/>
          <w:lang w:val="sr-Latn-RS"/>
        </w:rPr>
      </w:pPr>
      <w:r w:rsidRPr="00A76850">
        <w:rPr>
          <w:i/>
          <w:iCs/>
          <w:szCs w:val="24"/>
          <w:lang w:val="sr-Latn-RS"/>
        </w:rPr>
        <w:t>Usklađenost sa osnovnim odredbama savremenih društvenih nauka</w:t>
      </w:r>
      <w:r w:rsidRPr="00A76850">
        <w:rPr>
          <w:szCs w:val="24"/>
          <w:lang w:val="sr-Latn-RS"/>
        </w:rPr>
        <w:t xml:space="preserve">. Istinski humani rezultati, duboki pozitivni pomaci u razvoju pojedinca mogu se ostvariti samo na humani način, kroz istinsku saradnju i stvaranje, kombinacijom individualnog pristupa sa </w:t>
      </w:r>
      <w:proofErr w:type="spellStart"/>
      <w:r w:rsidRPr="00A76850">
        <w:rPr>
          <w:szCs w:val="24"/>
          <w:lang w:val="sr-Latn-RS"/>
        </w:rPr>
        <w:t>učešćem</w:t>
      </w:r>
      <w:proofErr w:type="spellEnd"/>
      <w:r w:rsidRPr="00A76850">
        <w:rPr>
          <w:szCs w:val="24"/>
          <w:lang w:val="sr-Latn-RS"/>
        </w:rPr>
        <w:t xml:space="preserve"> u kolektivnom životu, bazirano na razvoju energične </w:t>
      </w:r>
      <w:r w:rsidR="005609D1">
        <w:rPr>
          <w:szCs w:val="24"/>
          <w:lang w:val="sr-Latn-RS"/>
        </w:rPr>
        <w:t>de</w:t>
      </w:r>
      <w:r w:rsidRPr="00A76850">
        <w:rPr>
          <w:szCs w:val="24"/>
          <w:lang w:val="sr-Latn-RS"/>
        </w:rPr>
        <w:t xml:space="preserve">latnosti obrazovanih i stalnog uvođenja novih sadržaja i </w:t>
      </w:r>
      <w:proofErr w:type="spellStart"/>
      <w:r w:rsidRPr="00A76850">
        <w:rPr>
          <w:szCs w:val="24"/>
          <w:lang w:val="sr-Latn-RS"/>
        </w:rPr>
        <w:t>novosavladanih</w:t>
      </w:r>
      <w:proofErr w:type="spellEnd"/>
      <w:r w:rsidRPr="00A76850">
        <w:rPr>
          <w:szCs w:val="24"/>
          <w:lang w:val="sr-Latn-RS"/>
        </w:rPr>
        <w:t xml:space="preserve"> metoda u ovu </w:t>
      </w:r>
      <w:r w:rsidR="005609D1">
        <w:rPr>
          <w:szCs w:val="24"/>
          <w:lang w:val="sr-Latn-RS"/>
        </w:rPr>
        <w:t>de</w:t>
      </w:r>
      <w:r w:rsidRPr="00A76850">
        <w:rPr>
          <w:szCs w:val="24"/>
          <w:lang w:val="sr-Latn-RS"/>
        </w:rPr>
        <w:t>latnost. Naravno, ove i druge temeljne odredbe progresivne pedagogije, sociologije i psihologije se na neki način m</w:t>
      </w:r>
      <w:r w:rsidR="00A76850" w:rsidRPr="00A76850">
        <w:rPr>
          <w:szCs w:val="24"/>
          <w:lang w:val="sr-Latn-RS"/>
        </w:rPr>
        <w:t>e</w:t>
      </w:r>
      <w:r w:rsidRPr="00A76850">
        <w:rPr>
          <w:szCs w:val="24"/>
          <w:lang w:val="sr-Latn-RS"/>
        </w:rPr>
        <w:t xml:space="preserve">njaju, produbljuju i unapređuju. Ali to se dešava polako, postepeno. </w:t>
      </w:r>
      <w:r w:rsidR="00DE63CA" w:rsidRPr="00A76850">
        <w:rPr>
          <w:szCs w:val="24"/>
          <w:lang w:val="sr-Latn-RS"/>
        </w:rPr>
        <w:t>Ne uzimanje</w:t>
      </w:r>
      <w:r w:rsidRPr="00A76850">
        <w:rPr>
          <w:szCs w:val="24"/>
          <w:lang w:val="sr-Latn-RS"/>
        </w:rPr>
        <w:t xml:space="preserve"> u obzir ili ignorisanje ovih </w:t>
      </w:r>
      <w:proofErr w:type="spellStart"/>
      <w:r w:rsidRPr="00A76850">
        <w:rPr>
          <w:szCs w:val="24"/>
          <w:lang w:val="sr-Latn-RS"/>
        </w:rPr>
        <w:t>vodećih</w:t>
      </w:r>
      <w:proofErr w:type="spellEnd"/>
      <w:r w:rsidRPr="00A76850">
        <w:rPr>
          <w:szCs w:val="24"/>
          <w:lang w:val="sr-Latn-RS"/>
        </w:rPr>
        <w:t xml:space="preserve"> odredbi uv</w:t>
      </w:r>
      <w:r w:rsidR="00A76850" w:rsidRPr="00A76850">
        <w:rPr>
          <w:szCs w:val="24"/>
          <w:lang w:val="sr-Latn-RS"/>
        </w:rPr>
        <w:t>e</w:t>
      </w:r>
      <w:r w:rsidRPr="00A76850">
        <w:rPr>
          <w:szCs w:val="24"/>
          <w:lang w:val="sr-Latn-RS"/>
        </w:rPr>
        <w:t xml:space="preserve">k vodi </w:t>
      </w:r>
      <w:r w:rsidRPr="00A76850">
        <w:rPr>
          <w:szCs w:val="24"/>
          <w:lang w:val="sr-Latn-RS"/>
        </w:rPr>
        <w:lastRenderedPageBreak/>
        <w:t>ka neus</w:t>
      </w:r>
      <w:r w:rsidR="00A76850" w:rsidRPr="00A76850">
        <w:rPr>
          <w:szCs w:val="24"/>
          <w:lang w:val="sr-Latn-RS"/>
        </w:rPr>
        <w:t>pe</w:t>
      </w:r>
      <w:r w:rsidRPr="00A76850">
        <w:rPr>
          <w:szCs w:val="24"/>
          <w:lang w:val="sr-Latn-RS"/>
        </w:rPr>
        <w:t>hu ili pseudo</w:t>
      </w:r>
      <w:r w:rsidR="005609D1">
        <w:rPr>
          <w:szCs w:val="24"/>
          <w:lang w:val="sr-Latn-RS"/>
        </w:rPr>
        <w:t>-</w:t>
      </w:r>
      <w:r w:rsidRPr="00A76850">
        <w:rPr>
          <w:szCs w:val="24"/>
          <w:lang w:val="sr-Latn-RS"/>
        </w:rPr>
        <w:t>us</w:t>
      </w:r>
      <w:r w:rsidR="00A76850" w:rsidRPr="00A76850">
        <w:rPr>
          <w:szCs w:val="24"/>
          <w:lang w:val="sr-Latn-RS"/>
        </w:rPr>
        <w:t>pe</w:t>
      </w:r>
      <w:r w:rsidRPr="00A76850">
        <w:rPr>
          <w:szCs w:val="24"/>
          <w:lang w:val="sr-Latn-RS"/>
        </w:rPr>
        <w:t>hu, do imaginarnih ili nestabilnih rezultata.</w:t>
      </w:r>
    </w:p>
    <w:p w14:paraId="2065BACE" w14:textId="7057A44F" w:rsidR="00A77C51" w:rsidRPr="00A76850" w:rsidRDefault="00000000">
      <w:pPr>
        <w:pStyle w:val="Text"/>
        <w:ind w:firstLine="142"/>
        <w:rPr>
          <w:szCs w:val="24"/>
          <w:lang w:val="sr-Latn-RS"/>
        </w:rPr>
      </w:pPr>
      <w:r w:rsidRPr="00A76850">
        <w:rPr>
          <w:i/>
          <w:iCs/>
          <w:szCs w:val="24"/>
          <w:lang w:val="sr-Latn-RS"/>
        </w:rPr>
        <w:t>Održivost i stabilnost pozitivnih rezultata</w:t>
      </w:r>
      <w:r w:rsidRPr="00A76850">
        <w:rPr>
          <w:szCs w:val="24"/>
          <w:lang w:val="sr-Latn-RS"/>
        </w:rPr>
        <w:t>. Najbolja praksa treba da donese značajne rezultate: značajne pro</w:t>
      </w:r>
      <w:r w:rsidR="005609D1">
        <w:rPr>
          <w:szCs w:val="24"/>
          <w:lang w:val="sr-Latn-RS"/>
        </w:rPr>
        <w:t>me</w:t>
      </w:r>
      <w:r w:rsidRPr="00A76850">
        <w:rPr>
          <w:szCs w:val="24"/>
          <w:lang w:val="sr-Latn-RS"/>
        </w:rPr>
        <w:t xml:space="preserve">ne u prirodi socijalizacije, stepenu vaspitanja, u ukupnom razvoju školaraca, smanjenju delinkvencije, izgradnji timova, </w:t>
      </w:r>
      <w:proofErr w:type="spellStart"/>
      <w:r w:rsidRPr="00A76850">
        <w:rPr>
          <w:szCs w:val="24"/>
          <w:lang w:val="sr-Latn-RS"/>
        </w:rPr>
        <w:t>povećanju</w:t>
      </w:r>
      <w:proofErr w:type="spellEnd"/>
      <w:r w:rsidRPr="00A76850">
        <w:rPr>
          <w:szCs w:val="24"/>
          <w:lang w:val="sr-Latn-RS"/>
        </w:rPr>
        <w:t xml:space="preserve"> prestiža obrazovnih institucija itd. Pod </w:t>
      </w:r>
      <w:proofErr w:type="spellStart"/>
      <w:r w:rsidRPr="00A76850">
        <w:rPr>
          <w:szCs w:val="24"/>
          <w:lang w:val="sr-Latn-RS"/>
        </w:rPr>
        <w:t>stabilnošću</w:t>
      </w:r>
      <w:proofErr w:type="spellEnd"/>
      <w:r w:rsidRPr="00A76850">
        <w:rPr>
          <w:szCs w:val="24"/>
          <w:lang w:val="sr-Latn-RS"/>
        </w:rPr>
        <w:t xml:space="preserve"> iskustva mislimo na potvrdu njegove efikasnosti u nekoj pro</w:t>
      </w:r>
      <w:r w:rsidR="005609D1">
        <w:rPr>
          <w:szCs w:val="24"/>
          <w:lang w:val="sr-Latn-RS"/>
        </w:rPr>
        <w:t>me</w:t>
      </w:r>
      <w:r w:rsidRPr="00A76850">
        <w:rPr>
          <w:szCs w:val="24"/>
          <w:lang w:val="sr-Latn-RS"/>
        </w:rPr>
        <w:t>ni uslova, i postizanja pozitivnih rezultata u dovoljno dugom vremenskom periodu, sa drugačijim sastavom učenika.</w:t>
      </w:r>
    </w:p>
    <w:p w14:paraId="79BC35EB" w14:textId="66BD7E98" w:rsidR="00A77C51" w:rsidRPr="00A76850" w:rsidRDefault="00000000">
      <w:pPr>
        <w:pStyle w:val="Text"/>
        <w:ind w:firstLine="142"/>
        <w:rPr>
          <w:szCs w:val="24"/>
          <w:lang w:val="sr-Latn-RS"/>
        </w:rPr>
      </w:pPr>
      <w:proofErr w:type="spellStart"/>
      <w:r w:rsidRPr="00A76850">
        <w:rPr>
          <w:i/>
          <w:iCs/>
          <w:szCs w:val="24"/>
          <w:lang w:val="sr-Latn-RS"/>
        </w:rPr>
        <w:t>Mogućnost</w:t>
      </w:r>
      <w:proofErr w:type="spellEnd"/>
      <w:r w:rsidRPr="00A76850">
        <w:rPr>
          <w:i/>
          <w:iCs/>
          <w:szCs w:val="24"/>
          <w:lang w:val="sr-Latn-RS"/>
        </w:rPr>
        <w:t xml:space="preserve"> kreativne pri</w:t>
      </w:r>
      <w:r w:rsidR="005609D1">
        <w:rPr>
          <w:i/>
          <w:iCs/>
          <w:szCs w:val="24"/>
          <w:lang w:val="sr-Latn-RS"/>
        </w:rPr>
        <w:t>me</w:t>
      </w:r>
      <w:r w:rsidRPr="00A76850">
        <w:rPr>
          <w:i/>
          <w:iCs/>
          <w:szCs w:val="24"/>
          <w:lang w:val="sr-Latn-RS"/>
        </w:rPr>
        <w:t xml:space="preserve">ne dobre prakse u sličnim uslovima, njena </w:t>
      </w:r>
      <w:proofErr w:type="spellStart"/>
      <w:r w:rsidRPr="00A76850">
        <w:rPr>
          <w:i/>
          <w:iCs/>
          <w:szCs w:val="24"/>
          <w:lang w:val="sr-Latn-RS"/>
        </w:rPr>
        <w:t>prenosivost</w:t>
      </w:r>
      <w:proofErr w:type="spellEnd"/>
      <w:r w:rsidRPr="00A76850">
        <w:rPr>
          <w:i/>
          <w:iCs/>
          <w:szCs w:val="24"/>
          <w:lang w:val="sr-Latn-RS"/>
        </w:rPr>
        <w:t xml:space="preserve"> na druge objekte</w:t>
      </w:r>
      <w:r w:rsidRPr="00A76850">
        <w:rPr>
          <w:szCs w:val="24"/>
          <w:lang w:val="sr-Latn-RS"/>
        </w:rPr>
        <w:t xml:space="preserve">. Svako stvaralačko iskustvo usko je povezano sa </w:t>
      </w:r>
      <w:proofErr w:type="spellStart"/>
      <w:r w:rsidRPr="00A76850">
        <w:rPr>
          <w:szCs w:val="24"/>
          <w:lang w:val="sr-Latn-RS"/>
        </w:rPr>
        <w:t>ličnošću</w:t>
      </w:r>
      <w:proofErr w:type="spellEnd"/>
      <w:r w:rsidRPr="00A76850">
        <w:rPr>
          <w:szCs w:val="24"/>
          <w:lang w:val="sr-Latn-RS"/>
        </w:rPr>
        <w:t xml:space="preserve"> svog tvorca, sa individualnim stilom nastavnika, sa tradicijom i takozvanim kreativnim stilom tima. Međutim, pri iskustvenoj analizi treba izdvojiti ideje, sredstva, tehnologije koje se uslovno mogu „odvojiti“ od svojih kreatora, a koje </w:t>
      </w:r>
      <w:r w:rsidR="00A76850" w:rsidRPr="00A76850">
        <w:rPr>
          <w:szCs w:val="24"/>
          <w:lang w:val="sr-Latn-RS"/>
        </w:rPr>
        <w:t>nisu</w:t>
      </w:r>
      <w:r w:rsidRPr="00A76850">
        <w:rPr>
          <w:szCs w:val="24"/>
          <w:lang w:val="sr-Latn-RS"/>
        </w:rPr>
        <w:t xml:space="preserve"> povezane samo sa njihovim ličnim karakteristikama i mogu da ih reprodukuju drugi.</w:t>
      </w:r>
    </w:p>
    <w:p w14:paraId="446D6458" w14:textId="77777777" w:rsidR="00A77C51" w:rsidRPr="00A76850" w:rsidRDefault="00000000">
      <w:pPr>
        <w:pStyle w:val="Text"/>
        <w:ind w:firstLine="142"/>
        <w:rPr>
          <w:szCs w:val="24"/>
          <w:lang w:val="sr-Latn-RS"/>
        </w:rPr>
      </w:pPr>
      <w:r w:rsidRPr="00A76850">
        <w:rPr>
          <w:i/>
          <w:iCs/>
          <w:szCs w:val="24"/>
          <w:lang w:val="sr-Latn-RS"/>
        </w:rPr>
        <w:t>Optimalno ulaganje truda, novca i vremena nastavnika i učenika za postizanje pozitivnih rezultata</w:t>
      </w:r>
      <w:r w:rsidRPr="00A76850">
        <w:rPr>
          <w:szCs w:val="24"/>
          <w:lang w:val="sr-Latn-RS"/>
        </w:rPr>
        <w:t xml:space="preserve">. Ako se pozitivni rezultati postižu </w:t>
      </w:r>
      <w:proofErr w:type="spellStart"/>
      <w:r w:rsidRPr="00A76850">
        <w:rPr>
          <w:szCs w:val="24"/>
          <w:lang w:val="sr-Latn-RS"/>
        </w:rPr>
        <w:t>povećanjem</w:t>
      </w:r>
      <w:proofErr w:type="spellEnd"/>
      <w:r w:rsidRPr="00A76850">
        <w:rPr>
          <w:szCs w:val="24"/>
          <w:lang w:val="sr-Latn-RS"/>
        </w:rPr>
        <w:t xml:space="preserve"> </w:t>
      </w:r>
      <w:proofErr w:type="spellStart"/>
      <w:r w:rsidRPr="00A76850">
        <w:rPr>
          <w:szCs w:val="24"/>
          <w:lang w:val="sr-Latn-RS"/>
        </w:rPr>
        <w:t>opterećenja</w:t>
      </w:r>
      <w:proofErr w:type="spellEnd"/>
      <w:r w:rsidRPr="00A76850">
        <w:rPr>
          <w:szCs w:val="24"/>
          <w:lang w:val="sr-Latn-RS"/>
        </w:rPr>
        <w:t>, značajnim dodatnim vremenom, gubitkom zdravlja nastavnika ili učenika, onda se takvo iskustvo ne može pripisati najboljima.</w:t>
      </w:r>
    </w:p>
    <w:p w14:paraId="33AF5411" w14:textId="10E6DABF" w:rsidR="00A77C51" w:rsidRPr="00A76850" w:rsidRDefault="00000000">
      <w:pPr>
        <w:pStyle w:val="Text"/>
        <w:ind w:firstLine="142"/>
        <w:rPr>
          <w:szCs w:val="24"/>
          <w:lang w:val="sr-Latn-RS"/>
        </w:rPr>
      </w:pPr>
      <w:r w:rsidRPr="00A76850">
        <w:rPr>
          <w:i/>
          <w:iCs/>
          <w:szCs w:val="24"/>
          <w:lang w:val="sr-Latn-RS"/>
        </w:rPr>
        <w:t xml:space="preserve">Optimalnost iskustva u holističkom </w:t>
      </w:r>
      <w:proofErr w:type="spellStart"/>
      <w:r w:rsidRPr="00A76850">
        <w:rPr>
          <w:i/>
          <w:iCs/>
          <w:szCs w:val="24"/>
          <w:lang w:val="sr-Latn-RS"/>
        </w:rPr>
        <w:t>socio</w:t>
      </w:r>
      <w:proofErr w:type="spellEnd"/>
      <w:r w:rsidRPr="00A76850">
        <w:rPr>
          <w:i/>
          <w:iCs/>
          <w:szCs w:val="24"/>
          <w:lang w:val="sr-Latn-RS"/>
        </w:rPr>
        <w:t>-pedagoškom procesu</w:t>
      </w:r>
      <w:r w:rsidRPr="00A76850">
        <w:rPr>
          <w:szCs w:val="24"/>
          <w:lang w:val="sr-Latn-RS"/>
        </w:rPr>
        <w:t xml:space="preserve">. Pretpostavlja se da je </w:t>
      </w:r>
      <w:proofErr w:type="spellStart"/>
      <w:r w:rsidRPr="00A76850">
        <w:rPr>
          <w:szCs w:val="24"/>
          <w:lang w:val="sr-Latn-RS"/>
        </w:rPr>
        <w:t>moguće</w:t>
      </w:r>
      <w:proofErr w:type="spellEnd"/>
      <w:r w:rsidRPr="00A76850">
        <w:rPr>
          <w:szCs w:val="24"/>
          <w:lang w:val="sr-Latn-RS"/>
        </w:rPr>
        <w:t xml:space="preserve"> un</w:t>
      </w:r>
      <w:r w:rsidR="00A76850" w:rsidRPr="00A76850">
        <w:rPr>
          <w:szCs w:val="24"/>
          <w:lang w:val="sr-Latn-RS"/>
        </w:rPr>
        <w:t>e</w:t>
      </w:r>
      <w:r w:rsidRPr="00A76850">
        <w:rPr>
          <w:szCs w:val="24"/>
          <w:lang w:val="sr-Latn-RS"/>
        </w:rPr>
        <w:t xml:space="preserve">ti specifično iskustvo u </w:t>
      </w:r>
      <w:proofErr w:type="spellStart"/>
      <w:r w:rsidRPr="00A76850">
        <w:rPr>
          <w:szCs w:val="24"/>
          <w:lang w:val="sr-Latn-RS"/>
        </w:rPr>
        <w:t>postojeći</w:t>
      </w:r>
      <w:proofErr w:type="spellEnd"/>
      <w:r w:rsidRPr="00A76850">
        <w:rPr>
          <w:szCs w:val="24"/>
          <w:lang w:val="sr-Latn-RS"/>
        </w:rPr>
        <w:t xml:space="preserve"> sistem rada, ne </w:t>
      </w:r>
      <w:proofErr w:type="spellStart"/>
      <w:r w:rsidRPr="00A76850">
        <w:rPr>
          <w:szCs w:val="24"/>
          <w:lang w:val="sr-Latn-RS"/>
        </w:rPr>
        <w:t>žrtvujući</w:t>
      </w:r>
      <w:proofErr w:type="spellEnd"/>
      <w:r w:rsidRPr="00A76850">
        <w:rPr>
          <w:szCs w:val="24"/>
          <w:lang w:val="sr-Latn-RS"/>
        </w:rPr>
        <w:t xml:space="preserve"> </w:t>
      </w:r>
      <w:r w:rsidR="005609D1">
        <w:rPr>
          <w:szCs w:val="24"/>
          <w:lang w:val="sr-Latn-RS"/>
        </w:rPr>
        <w:t>re</w:t>
      </w:r>
      <w:r w:rsidRPr="00A76850">
        <w:rPr>
          <w:szCs w:val="24"/>
          <w:lang w:val="sr-Latn-RS"/>
        </w:rPr>
        <w:t xml:space="preserve">šavanje bilo kog drugog vaspitnog i obrazovnog zadatka, ali </w:t>
      </w:r>
      <w:proofErr w:type="spellStart"/>
      <w:r w:rsidRPr="00A76850">
        <w:rPr>
          <w:szCs w:val="24"/>
          <w:lang w:val="sr-Latn-RS"/>
        </w:rPr>
        <w:t>obezbeđujući</w:t>
      </w:r>
      <w:proofErr w:type="spellEnd"/>
      <w:r w:rsidRPr="00A76850">
        <w:rPr>
          <w:szCs w:val="24"/>
          <w:lang w:val="sr-Latn-RS"/>
        </w:rPr>
        <w:t xml:space="preserve"> njihovo efikasnije rešavanje.</w:t>
      </w:r>
    </w:p>
    <w:p w14:paraId="6838F0AE" w14:textId="58F5BF98" w:rsidR="00A77C51" w:rsidRPr="00A76850" w:rsidRDefault="00000000">
      <w:pPr>
        <w:pStyle w:val="Text"/>
        <w:ind w:firstLine="142"/>
        <w:rPr>
          <w:szCs w:val="24"/>
          <w:lang w:val="sr-Latn-RS"/>
        </w:rPr>
      </w:pPr>
      <w:r w:rsidRPr="00A76850">
        <w:rPr>
          <w:szCs w:val="24"/>
          <w:lang w:val="sr-Latn-RS"/>
        </w:rPr>
        <w:t>Pri</w:t>
      </w:r>
      <w:r w:rsidR="005609D1">
        <w:rPr>
          <w:szCs w:val="24"/>
          <w:lang w:val="sr-Latn-RS"/>
        </w:rPr>
        <w:t>me</w:t>
      </w:r>
      <w:r w:rsidRPr="00A76850">
        <w:rPr>
          <w:szCs w:val="24"/>
          <w:lang w:val="sr-Latn-RS"/>
        </w:rPr>
        <w:t>na ovih kriterijuma daje sveobuhvatnu pro</w:t>
      </w:r>
      <w:r w:rsidR="005609D1">
        <w:rPr>
          <w:szCs w:val="24"/>
          <w:lang w:val="sr-Latn-RS"/>
        </w:rPr>
        <w:t>ce</w:t>
      </w:r>
      <w:r w:rsidRPr="00A76850">
        <w:rPr>
          <w:szCs w:val="24"/>
          <w:lang w:val="sr-Latn-RS"/>
        </w:rPr>
        <w:t>nu iskustva i daje osnov za njegovu kvalifikaciju kao naprednog. Ako je r</w:t>
      </w:r>
      <w:r w:rsidR="00A76850" w:rsidRPr="00A76850">
        <w:rPr>
          <w:szCs w:val="24"/>
          <w:lang w:val="sr-Latn-RS"/>
        </w:rPr>
        <w:t>e</w:t>
      </w:r>
      <w:r w:rsidRPr="00A76850">
        <w:rPr>
          <w:szCs w:val="24"/>
          <w:lang w:val="sr-Latn-RS"/>
        </w:rPr>
        <w:t xml:space="preserve">č o traženju </w:t>
      </w:r>
      <w:proofErr w:type="spellStart"/>
      <w:r w:rsidRPr="00A76850">
        <w:rPr>
          <w:szCs w:val="24"/>
          <w:lang w:val="sr-Latn-RS"/>
        </w:rPr>
        <w:t>mogućnosti</w:t>
      </w:r>
      <w:proofErr w:type="spellEnd"/>
      <w:r w:rsidRPr="00A76850">
        <w:rPr>
          <w:szCs w:val="24"/>
          <w:lang w:val="sr-Latn-RS"/>
        </w:rPr>
        <w:t xml:space="preserve"> za organizovanje novih centara iskustva kao </w:t>
      </w:r>
      <w:proofErr w:type="spellStart"/>
      <w:r w:rsidRPr="00A76850">
        <w:rPr>
          <w:szCs w:val="24"/>
          <w:lang w:val="sr-Latn-RS"/>
        </w:rPr>
        <w:t>budućih</w:t>
      </w:r>
      <w:proofErr w:type="spellEnd"/>
      <w:r w:rsidRPr="00A76850">
        <w:rPr>
          <w:szCs w:val="24"/>
          <w:lang w:val="sr-Latn-RS"/>
        </w:rPr>
        <w:t xml:space="preserve"> uporišta za njegovo širenje i implementaciju, onda se kriterijumi dobre prakse mogu predstaviti </w:t>
      </w:r>
      <w:r w:rsidR="005609D1">
        <w:rPr>
          <w:szCs w:val="24"/>
          <w:lang w:val="sr-Latn-RS"/>
        </w:rPr>
        <w:t>de</w:t>
      </w:r>
      <w:r w:rsidRPr="00A76850">
        <w:rPr>
          <w:szCs w:val="24"/>
          <w:lang w:val="sr-Latn-RS"/>
        </w:rPr>
        <w:t>limično i nepotpuno.</w:t>
      </w:r>
    </w:p>
    <w:p w14:paraId="6B76419D" w14:textId="6756B786" w:rsidR="00A77C51" w:rsidRPr="00A76850" w:rsidRDefault="00000000">
      <w:pPr>
        <w:pStyle w:val="Text"/>
        <w:ind w:firstLine="142"/>
        <w:rPr>
          <w:szCs w:val="24"/>
          <w:lang w:val="sr-Latn-RS"/>
        </w:rPr>
      </w:pPr>
      <w:r w:rsidRPr="00A76850">
        <w:rPr>
          <w:szCs w:val="24"/>
          <w:lang w:val="sr-Latn-RS"/>
        </w:rPr>
        <w:t>Redos</w:t>
      </w:r>
      <w:r w:rsidR="005609D1">
        <w:rPr>
          <w:szCs w:val="24"/>
          <w:lang w:val="sr-Latn-RS"/>
        </w:rPr>
        <w:t>le</w:t>
      </w:r>
      <w:r w:rsidRPr="00A76850">
        <w:rPr>
          <w:szCs w:val="24"/>
          <w:lang w:val="sr-Latn-RS"/>
        </w:rPr>
        <w:t>d (procedura) rada sa iskustvom sastoji se od četiri glavne faze:</w:t>
      </w:r>
    </w:p>
    <w:p w14:paraId="32C00E49" w14:textId="77777777" w:rsidR="00A77C51" w:rsidRPr="00A76850" w:rsidRDefault="00000000">
      <w:pPr>
        <w:pStyle w:val="Text"/>
        <w:ind w:firstLine="142"/>
        <w:rPr>
          <w:szCs w:val="24"/>
          <w:lang w:val="sr-Latn-RS"/>
        </w:rPr>
      </w:pPr>
      <w:r w:rsidRPr="00A76850">
        <w:rPr>
          <w:lang w:val="sr-Latn-RS"/>
        </w:rPr>
        <w:t>1. Identifikacija, primarna dijagnoza i evaluacija iskustva (prema gore navedenim pokazateljima)</w:t>
      </w:r>
    </w:p>
    <w:p w14:paraId="0CF0CFE1" w14:textId="77777777" w:rsidR="00A77C51" w:rsidRPr="00A76850" w:rsidRDefault="00000000">
      <w:pPr>
        <w:pStyle w:val="Text"/>
        <w:ind w:firstLine="142"/>
        <w:rPr>
          <w:szCs w:val="24"/>
          <w:lang w:val="sr-Latn-RS"/>
        </w:rPr>
      </w:pPr>
      <w:r w:rsidRPr="00A76850">
        <w:rPr>
          <w:lang w:val="sr-Latn-RS"/>
        </w:rPr>
        <w:t>2. Opis društveno-pedagoških pojava (ili njihova rekonstrukcija prema dokumentima i dokazima) u njihovom realnom nizu, na osnovu prikupljenog činjeničnog materijala i njegove sistematizacije.</w:t>
      </w:r>
    </w:p>
    <w:p w14:paraId="0D63978C" w14:textId="77777777" w:rsidR="00A77C51" w:rsidRPr="00A76850" w:rsidRDefault="00000000">
      <w:pPr>
        <w:pStyle w:val="Text"/>
        <w:ind w:firstLine="142"/>
        <w:rPr>
          <w:szCs w:val="24"/>
          <w:lang w:val="sr-Latn-RS"/>
        </w:rPr>
      </w:pPr>
      <w:r w:rsidRPr="00A76850">
        <w:rPr>
          <w:lang w:val="sr-Latn-RS"/>
        </w:rPr>
        <w:t>3. Teorijska i metodološka analiza, čiji je glavni sadržaj izbor ideja i tehnologija za njegovu implementaciju.</w:t>
      </w:r>
    </w:p>
    <w:p w14:paraId="40B9A12A" w14:textId="1D73EE54" w:rsidR="00A77C51" w:rsidRPr="00A76850" w:rsidRDefault="00000000">
      <w:pPr>
        <w:pStyle w:val="Text"/>
        <w:ind w:firstLine="142"/>
        <w:rPr>
          <w:szCs w:val="24"/>
          <w:lang w:val="sr-Latn-RS"/>
        </w:rPr>
      </w:pPr>
      <w:r w:rsidRPr="00A76850">
        <w:rPr>
          <w:lang w:val="sr-Latn-RS"/>
        </w:rPr>
        <w:t>4. Uopštavanje i preporuke vezane za identifikaciju faktora koji su doveli do us</w:t>
      </w:r>
      <w:r w:rsidR="00A76850" w:rsidRPr="00A76850">
        <w:rPr>
          <w:lang w:val="sr-Latn-RS"/>
        </w:rPr>
        <w:t>pe</w:t>
      </w:r>
      <w:r w:rsidRPr="00A76850">
        <w:rPr>
          <w:lang w:val="sr-Latn-RS"/>
        </w:rPr>
        <w:t>ha, prirodne veze između inovacija i rezultata, naučnih osnova iskustva, sa kvalifikacijom i evaluacijom rezultata i definisanjem uslova za njihovo širenje.</w:t>
      </w:r>
    </w:p>
    <w:p w14:paraId="2C6890CA" w14:textId="1025053C" w:rsidR="00A77C51" w:rsidRPr="00A76850" w:rsidRDefault="00000000">
      <w:pPr>
        <w:pStyle w:val="Text"/>
        <w:ind w:firstLine="142"/>
        <w:rPr>
          <w:szCs w:val="24"/>
          <w:lang w:val="sr-Latn-RS"/>
        </w:rPr>
      </w:pPr>
      <w:proofErr w:type="spellStart"/>
      <w:r w:rsidRPr="00A76850">
        <w:rPr>
          <w:lang w:val="sr-Latn-RS"/>
        </w:rPr>
        <w:t>Najveće</w:t>
      </w:r>
      <w:proofErr w:type="spellEnd"/>
      <w:r w:rsidRPr="00A76850">
        <w:rPr>
          <w:lang w:val="sr-Latn-RS"/>
        </w:rPr>
        <w:t xml:space="preserve"> </w:t>
      </w:r>
      <w:proofErr w:type="spellStart"/>
      <w:r w:rsidRPr="00A76850">
        <w:rPr>
          <w:lang w:val="sr-Latn-RS"/>
        </w:rPr>
        <w:t>poteškoće</w:t>
      </w:r>
      <w:proofErr w:type="spellEnd"/>
      <w:r w:rsidRPr="00A76850">
        <w:rPr>
          <w:lang w:val="sr-Latn-RS"/>
        </w:rPr>
        <w:t xml:space="preserve"> u proučavanju i uopštavanju iskustva pojavljuju se u sprovođenju pos</w:t>
      </w:r>
      <w:r w:rsidR="005609D1">
        <w:rPr>
          <w:lang w:val="sr-Latn-RS"/>
        </w:rPr>
        <w:t>le</w:t>
      </w:r>
      <w:r w:rsidRPr="00A76850">
        <w:rPr>
          <w:lang w:val="sr-Latn-RS"/>
        </w:rPr>
        <w:t>dnje dv</w:t>
      </w:r>
      <w:r w:rsidR="00A76850" w:rsidRPr="00A76850">
        <w:rPr>
          <w:lang w:val="sr-Latn-RS"/>
        </w:rPr>
        <w:t>e</w:t>
      </w:r>
      <w:r w:rsidRPr="00A76850">
        <w:rPr>
          <w:lang w:val="sr-Latn-RS"/>
        </w:rPr>
        <w:t xml:space="preserve"> etape, a često se one zapravo uopšte ne sprovode. U nastavku teksta detaljnije opisujemo proceduru za rad sa iskustvom.</w:t>
      </w:r>
    </w:p>
    <w:p w14:paraId="428768A1" w14:textId="0352DDDB" w:rsidR="00A77C51" w:rsidRPr="00A76850" w:rsidRDefault="00000000">
      <w:pPr>
        <w:pStyle w:val="Text"/>
        <w:ind w:firstLine="142"/>
        <w:rPr>
          <w:szCs w:val="24"/>
          <w:lang w:val="sr-Latn-RS"/>
        </w:rPr>
      </w:pPr>
      <w:r w:rsidRPr="00A76850">
        <w:rPr>
          <w:i/>
          <w:iCs/>
          <w:lang w:val="sr-Latn-RS"/>
        </w:rPr>
        <w:t>Opis društveno-pedagoških pojava</w:t>
      </w:r>
      <w:r w:rsidRPr="00A76850">
        <w:rPr>
          <w:lang w:val="sr-Latn-RS"/>
        </w:rPr>
        <w:t xml:space="preserve"> počinje opisom objekta (razred, škola, klub, porodica i sl.), njegovog društvenog okruženja, karakteristika sastava o</w:t>
      </w:r>
      <w:r w:rsidR="005609D1">
        <w:rPr>
          <w:lang w:val="sr-Latn-RS"/>
        </w:rPr>
        <w:t>de</w:t>
      </w:r>
      <w:r w:rsidRPr="00A76850">
        <w:rPr>
          <w:lang w:val="sr-Latn-RS"/>
        </w:rPr>
        <w:t>ljenja (grupe), on obuhvata sadržaj rada, strukturu, metode rada nastavnika i učenika, postignute rezultate.</w:t>
      </w:r>
    </w:p>
    <w:p w14:paraId="5FC5BAC2" w14:textId="77777777" w:rsidR="00A77C51" w:rsidRPr="00A76850" w:rsidRDefault="00000000">
      <w:pPr>
        <w:pStyle w:val="Text"/>
        <w:ind w:firstLine="142"/>
        <w:rPr>
          <w:szCs w:val="24"/>
          <w:lang w:val="sr-Latn-RS"/>
        </w:rPr>
      </w:pPr>
      <w:r w:rsidRPr="00A76850">
        <w:rPr>
          <w:i/>
          <w:iCs/>
          <w:lang w:val="sr-Latn-RS"/>
        </w:rPr>
        <w:t>Opis obrazovnog procesa</w:t>
      </w:r>
      <w:r w:rsidRPr="00A76850">
        <w:rPr>
          <w:lang w:val="sr-Latn-RS"/>
        </w:rPr>
        <w:t xml:space="preserve"> obično obuhvata opis ažuriranog sadržaja, metoda, opreme, prirode komunikacije između nastavnika i učenika, ishoda učenja.</w:t>
      </w:r>
    </w:p>
    <w:p w14:paraId="3F9A8F40" w14:textId="036279ED" w:rsidR="00A77C51" w:rsidRPr="00A76850" w:rsidRDefault="00000000">
      <w:pPr>
        <w:pStyle w:val="Text"/>
        <w:ind w:firstLine="142"/>
        <w:rPr>
          <w:szCs w:val="24"/>
          <w:lang w:val="sr-Latn-RS"/>
        </w:rPr>
      </w:pPr>
      <w:r w:rsidRPr="00A76850">
        <w:rPr>
          <w:lang w:val="sr-Latn-RS"/>
        </w:rPr>
        <w:lastRenderedPageBreak/>
        <w:t xml:space="preserve">Opis ne treba da se zasniva na spoljašnjim utiscima, </w:t>
      </w:r>
      <w:proofErr w:type="spellStart"/>
      <w:r w:rsidRPr="00A76850">
        <w:rPr>
          <w:lang w:val="sr-Latn-RS"/>
        </w:rPr>
        <w:t>vec</w:t>
      </w:r>
      <w:proofErr w:type="spellEnd"/>
      <w:r w:rsidRPr="00A76850">
        <w:rPr>
          <w:lang w:val="sr-Latn-RS"/>
        </w:rPr>
        <w:t xml:space="preserve">́ na akumulaciji činjeničnog materijala (skupa činjenica), koji je, pak, povezan sa fiksiranjem rezultata posebno organizovanih zapažanja, sprovođenjem anketa, proučavanjem eseja, recenzija, tekstova, izveštaja i govora, zapisnika </w:t>
      </w:r>
      <w:proofErr w:type="spellStart"/>
      <w:r w:rsidRPr="00A76850">
        <w:rPr>
          <w:lang w:val="sr-Latn-RS"/>
        </w:rPr>
        <w:t>v</w:t>
      </w:r>
      <w:r w:rsidR="00A76850" w:rsidRPr="00A76850">
        <w:rPr>
          <w:lang w:val="sr-Latn-RS"/>
        </w:rPr>
        <w:t>e</w:t>
      </w:r>
      <w:r w:rsidRPr="00A76850">
        <w:rPr>
          <w:lang w:val="sr-Latn-RS"/>
        </w:rPr>
        <w:t>ća</w:t>
      </w:r>
      <w:proofErr w:type="spellEnd"/>
      <w:r w:rsidRPr="00A76850">
        <w:rPr>
          <w:lang w:val="sr-Latn-RS"/>
        </w:rPr>
        <w:t xml:space="preserve"> i sednica, rada učenika, razvoja događaja, planova itd.</w:t>
      </w:r>
    </w:p>
    <w:p w14:paraId="27765DDF" w14:textId="7A1E40FD" w:rsidR="00A77C51" w:rsidRPr="00A76850" w:rsidRDefault="00000000">
      <w:pPr>
        <w:pStyle w:val="Text"/>
        <w:ind w:firstLine="142"/>
        <w:rPr>
          <w:szCs w:val="24"/>
          <w:lang w:val="sr-Latn-RS"/>
        </w:rPr>
      </w:pPr>
      <w:r w:rsidRPr="00A76850">
        <w:rPr>
          <w:i/>
          <w:iCs/>
          <w:lang w:val="sr-Latn-RS"/>
        </w:rPr>
        <w:t>Sistematizacija prikupljenog materijala</w:t>
      </w:r>
      <w:r w:rsidRPr="00A76850">
        <w:rPr>
          <w:lang w:val="sr-Latn-RS"/>
        </w:rPr>
        <w:t xml:space="preserve"> sastoji se u odabiru i utvrđivanju </w:t>
      </w:r>
      <w:proofErr w:type="spellStart"/>
      <w:r w:rsidRPr="00A76850">
        <w:rPr>
          <w:lang w:val="sr-Latn-RS"/>
        </w:rPr>
        <w:t>najkarakterističnijih</w:t>
      </w:r>
      <w:proofErr w:type="spellEnd"/>
      <w:r w:rsidRPr="00A76850">
        <w:rPr>
          <w:lang w:val="sr-Latn-RS"/>
        </w:rPr>
        <w:t xml:space="preserve"> i najzanimljivijih činjenica koje otkrivaju sistem rada nastavnika i tima (po</w:t>
      </w:r>
      <w:r w:rsidR="005609D1">
        <w:rPr>
          <w:lang w:val="sr-Latn-RS"/>
        </w:rPr>
        <w:t>ve</w:t>
      </w:r>
      <w:r w:rsidRPr="00A76850">
        <w:rPr>
          <w:lang w:val="sr-Latn-RS"/>
        </w:rPr>
        <w:t>rljiva priroda odnosa, zajedničko kreativno traganje, sigurnost pojedinca u timu itd.), kao i u uspostavljanju privremenih i uzročno-pos</w:t>
      </w:r>
      <w:r w:rsidR="005609D1">
        <w:rPr>
          <w:lang w:val="sr-Latn-RS"/>
        </w:rPr>
        <w:t>le</w:t>
      </w:r>
      <w:r w:rsidRPr="00A76850">
        <w:rPr>
          <w:lang w:val="sr-Latn-RS"/>
        </w:rPr>
        <w:t>dičnih veza između posmatranih događaja.</w:t>
      </w:r>
    </w:p>
    <w:p w14:paraId="02FC02C4" w14:textId="0CF895CB" w:rsidR="00A77C51" w:rsidRPr="00A76850" w:rsidRDefault="00000000">
      <w:pPr>
        <w:pStyle w:val="Text"/>
        <w:ind w:firstLine="142"/>
        <w:rPr>
          <w:szCs w:val="24"/>
          <w:lang w:val="sr-Latn-RS"/>
        </w:rPr>
      </w:pPr>
      <w:r w:rsidRPr="00A76850">
        <w:rPr>
          <w:i/>
          <w:iCs/>
          <w:lang w:val="sr-Latn-RS"/>
        </w:rPr>
        <w:t>Teorijska i metodološka analiza</w:t>
      </w:r>
      <w:r w:rsidRPr="00A76850">
        <w:rPr>
          <w:lang w:val="sr-Latn-RS"/>
        </w:rPr>
        <w:t xml:space="preserve"> sastoji se u odabiru i posebnom razmatranju pojedinačnih aspekata, veza ili karika iskustva. Ovo je povezano ili sa razmatranjem samog pedagoškog procesa, na pri</w:t>
      </w:r>
      <w:r w:rsidR="005609D1">
        <w:rPr>
          <w:lang w:val="sr-Latn-RS"/>
        </w:rPr>
        <w:t>me</w:t>
      </w:r>
      <w:r w:rsidRPr="00A76850">
        <w:rPr>
          <w:lang w:val="sr-Latn-RS"/>
        </w:rPr>
        <w:t xml:space="preserve">r, sa alokacijom njegovih ciljeva, sadržaja, sistema odnosa, pedagoških sredstava, oblika organizovanja, načina </w:t>
      </w:r>
      <w:proofErr w:type="spellStart"/>
      <w:r w:rsidRPr="00A76850">
        <w:rPr>
          <w:lang w:val="sr-Latn-RS"/>
        </w:rPr>
        <w:t>povećanja</w:t>
      </w:r>
      <w:proofErr w:type="spellEnd"/>
      <w:r w:rsidRPr="00A76850">
        <w:rPr>
          <w:lang w:val="sr-Latn-RS"/>
        </w:rPr>
        <w:t xml:space="preserve"> interesovanja, motivacije aktivnosti, ili sa izdvajanjem interesovanja kroz pedagoške „kuhinje” i kreativne radionice nastavnika.</w:t>
      </w:r>
    </w:p>
    <w:p w14:paraId="1902C903" w14:textId="3EA4B21B" w:rsidR="00A77C51" w:rsidRPr="00A76850" w:rsidRDefault="00000000">
      <w:pPr>
        <w:pStyle w:val="Text"/>
        <w:ind w:firstLine="142"/>
        <w:rPr>
          <w:szCs w:val="24"/>
          <w:lang w:val="sr-Latn-RS"/>
        </w:rPr>
      </w:pPr>
      <w:r w:rsidRPr="00A76850">
        <w:rPr>
          <w:szCs w:val="24"/>
          <w:lang w:val="sr-Latn-RS"/>
        </w:rPr>
        <w:t>Pr</w:t>
      </w:r>
      <w:r w:rsidR="00A76850" w:rsidRPr="00A76850">
        <w:rPr>
          <w:szCs w:val="24"/>
          <w:lang w:val="sr-Latn-RS"/>
        </w:rPr>
        <w:t>e</w:t>
      </w:r>
      <w:r w:rsidRPr="00A76850">
        <w:rPr>
          <w:szCs w:val="24"/>
          <w:lang w:val="sr-Latn-RS"/>
        </w:rPr>
        <w:t xml:space="preserve"> svega, ispostavlja se koje su </w:t>
      </w:r>
      <w:r w:rsidRPr="00A76850">
        <w:rPr>
          <w:i/>
          <w:iCs/>
          <w:szCs w:val="24"/>
          <w:lang w:val="sr-Latn-RS"/>
        </w:rPr>
        <w:t>stvarne protiv</w:t>
      </w:r>
      <w:r w:rsidR="005609D1">
        <w:rPr>
          <w:i/>
          <w:iCs/>
          <w:szCs w:val="24"/>
          <w:lang w:val="sr-Latn-RS"/>
        </w:rPr>
        <w:t>re</w:t>
      </w:r>
      <w:r w:rsidRPr="00A76850">
        <w:rPr>
          <w:i/>
          <w:iCs/>
          <w:szCs w:val="24"/>
          <w:lang w:val="sr-Latn-RS"/>
        </w:rPr>
        <w:t>čnosti, nedos</w:t>
      </w:r>
      <w:r w:rsidR="005609D1">
        <w:rPr>
          <w:i/>
          <w:iCs/>
          <w:szCs w:val="24"/>
          <w:lang w:val="sr-Latn-RS"/>
        </w:rPr>
        <w:t>le</w:t>
      </w:r>
      <w:r w:rsidRPr="00A76850">
        <w:rPr>
          <w:i/>
          <w:iCs/>
          <w:szCs w:val="24"/>
          <w:lang w:val="sr-Latn-RS"/>
        </w:rPr>
        <w:t xml:space="preserve">dnosti, </w:t>
      </w:r>
      <w:proofErr w:type="spellStart"/>
      <w:r w:rsidRPr="00A76850">
        <w:rPr>
          <w:i/>
          <w:iCs/>
          <w:szCs w:val="24"/>
          <w:lang w:val="sr-Latn-RS"/>
        </w:rPr>
        <w:t>teškoće</w:t>
      </w:r>
      <w:proofErr w:type="spellEnd"/>
      <w:r w:rsidRPr="00A76850">
        <w:rPr>
          <w:i/>
          <w:iCs/>
          <w:szCs w:val="24"/>
          <w:lang w:val="sr-Latn-RS"/>
        </w:rPr>
        <w:t xml:space="preserve"> masovne prakse izazvale potrebu za iskustvom koje se proučava u </w:t>
      </w:r>
      <w:r w:rsidR="00A76850" w:rsidRPr="00A76850">
        <w:rPr>
          <w:i/>
          <w:iCs/>
          <w:szCs w:val="24"/>
          <w:lang w:val="sr-Latn-RS"/>
        </w:rPr>
        <w:t>veš</w:t>
      </w:r>
      <w:r w:rsidRPr="00A76850">
        <w:rPr>
          <w:i/>
          <w:iCs/>
          <w:szCs w:val="24"/>
          <w:lang w:val="sr-Latn-RS"/>
        </w:rPr>
        <w:t>tačkoj inteligenciji, to pedagoško traganje koje je dalo pozitivne rezultate</w:t>
      </w:r>
      <w:r w:rsidRPr="00A76850">
        <w:rPr>
          <w:szCs w:val="24"/>
          <w:lang w:val="sr-Latn-RS"/>
        </w:rPr>
        <w:t>. Na pri</w:t>
      </w:r>
      <w:r w:rsidR="005609D1">
        <w:rPr>
          <w:szCs w:val="24"/>
          <w:lang w:val="sr-Latn-RS"/>
        </w:rPr>
        <w:t>me</w:t>
      </w:r>
      <w:r w:rsidRPr="00A76850">
        <w:rPr>
          <w:szCs w:val="24"/>
          <w:lang w:val="sr-Latn-RS"/>
        </w:rPr>
        <w:t>r, prisustvo nekompletnih, konfliktnih, pedagoški neodrživih porodica, zapošljavanje roditelja, gubitak porodične tradicije doveli su do jasne kontradiktornosti između željene i stvarne uloge porodice u obrazovanju, društvene potrebe za jačanjem vaspitno-obrazovnog rada, funkcije porodice, za nadoknadom u sistemu drugih vaspitno-obrazovnih ustanova.</w:t>
      </w:r>
    </w:p>
    <w:p w14:paraId="1AE6273A" w14:textId="4AA1C2B4" w:rsidR="00A77C51" w:rsidRPr="00A76850" w:rsidRDefault="00000000">
      <w:pPr>
        <w:pStyle w:val="Text"/>
        <w:ind w:firstLine="142"/>
        <w:rPr>
          <w:szCs w:val="24"/>
          <w:lang w:val="sr-Latn-RS"/>
        </w:rPr>
      </w:pPr>
      <w:r w:rsidRPr="00A76850">
        <w:rPr>
          <w:lang w:val="sr-Latn-RS"/>
        </w:rPr>
        <w:t xml:space="preserve">U nastavku objašnjavamo </w:t>
      </w:r>
      <w:r w:rsidRPr="00A76850">
        <w:rPr>
          <w:i/>
          <w:iCs/>
          <w:lang w:val="sr-Latn-RS"/>
        </w:rPr>
        <w:t>problem iz stvarnog života i zadatke koji iz njega proizilaze</w:t>
      </w:r>
      <w:r w:rsidRPr="00A76850">
        <w:rPr>
          <w:lang w:val="sr-Latn-RS"/>
        </w:rPr>
        <w:t>. U našem pri</w:t>
      </w:r>
      <w:r w:rsidR="005609D1">
        <w:rPr>
          <w:lang w:val="sr-Latn-RS"/>
        </w:rPr>
        <w:t>me</w:t>
      </w:r>
      <w:r w:rsidRPr="00A76850">
        <w:rPr>
          <w:lang w:val="sr-Latn-RS"/>
        </w:rPr>
        <w:t xml:space="preserve">ru problem je obnavljanje vaspitnih funkcija porodice u novim društvenim uslovima i </w:t>
      </w:r>
      <w:r w:rsidR="005609D1">
        <w:rPr>
          <w:lang w:val="sr-Latn-RS"/>
        </w:rPr>
        <w:t>de</w:t>
      </w:r>
      <w:r w:rsidRPr="00A76850">
        <w:rPr>
          <w:lang w:val="sr-Latn-RS"/>
        </w:rPr>
        <w:t>limična nadoknada za njih redovnom (ili produženom) dnevnom školom, sistemom timova različitog uzrasta, klupskim radom i drugim oblicima van</w:t>
      </w:r>
      <w:r w:rsidR="00DE63CA">
        <w:rPr>
          <w:lang w:val="sr-Latn-RS"/>
        </w:rPr>
        <w:t>-</w:t>
      </w:r>
      <w:r w:rsidRPr="00A76850">
        <w:rPr>
          <w:lang w:val="sr-Latn-RS"/>
        </w:rPr>
        <w:t>porodične komunikacije i obrazovanja. Analizira se koje konkretne zadatke je postavio nastavnik (ili nastavno osoblje, psiholog) da r</w:t>
      </w:r>
      <w:r w:rsidR="00A76850" w:rsidRPr="00A76850">
        <w:rPr>
          <w:lang w:val="sr-Latn-RS"/>
        </w:rPr>
        <w:t>e</w:t>
      </w:r>
      <w:r w:rsidRPr="00A76850">
        <w:rPr>
          <w:lang w:val="sr-Latn-RS"/>
        </w:rPr>
        <w:t>ši hitan problem, i da reši stvarne protiv</w:t>
      </w:r>
      <w:r w:rsidR="005609D1">
        <w:rPr>
          <w:lang w:val="sr-Latn-RS"/>
        </w:rPr>
        <w:t>re</w:t>
      </w:r>
      <w:r w:rsidRPr="00A76850">
        <w:rPr>
          <w:lang w:val="sr-Latn-RS"/>
        </w:rPr>
        <w:t>čnosti.</w:t>
      </w:r>
    </w:p>
    <w:p w14:paraId="0A7B89DB" w14:textId="468C244A" w:rsidR="00A77C51" w:rsidRPr="00A76850" w:rsidRDefault="00000000">
      <w:pPr>
        <w:pStyle w:val="Text"/>
        <w:ind w:firstLine="142"/>
        <w:rPr>
          <w:szCs w:val="24"/>
          <w:lang w:val="sr-Latn-RS"/>
        </w:rPr>
      </w:pPr>
      <w:r w:rsidRPr="00A76850">
        <w:rPr>
          <w:lang w:val="sr-Latn-RS"/>
        </w:rPr>
        <w:t xml:space="preserve">Posebno je teško identifikovati </w:t>
      </w:r>
      <w:r w:rsidRPr="00A76850">
        <w:rPr>
          <w:i/>
          <w:iCs/>
          <w:lang w:val="sr-Latn-RS"/>
        </w:rPr>
        <w:t>pedagošku ideju stvaralaca izvrsnosti, koji često ne mogu da izoluju i formulišu sopstvenu ideju</w:t>
      </w:r>
      <w:r w:rsidRPr="00A76850">
        <w:rPr>
          <w:lang w:val="sr-Latn-RS"/>
        </w:rPr>
        <w:t xml:space="preserve">. Pojavljuje se, a često i nastaje u vidu ideje, odnosno određene metodološke forme. Pedagoška ideja je, kao što je </w:t>
      </w:r>
      <w:proofErr w:type="spellStart"/>
      <w:r w:rsidRPr="00A76850">
        <w:rPr>
          <w:lang w:val="sr-Latn-RS"/>
        </w:rPr>
        <w:t>vec</w:t>
      </w:r>
      <w:proofErr w:type="spellEnd"/>
      <w:r w:rsidRPr="00A76850">
        <w:rPr>
          <w:lang w:val="sr-Latn-RS"/>
        </w:rPr>
        <w:t>́ napomenuto, pretpostavka o najefikasnijim načinima za postizanje pedagoških ciljeva, o načinima kontakta, međusobnog razum</w:t>
      </w:r>
      <w:r w:rsidR="00A76850" w:rsidRPr="00A76850">
        <w:rPr>
          <w:lang w:val="sr-Latn-RS"/>
        </w:rPr>
        <w:t>e</w:t>
      </w:r>
      <w:r w:rsidRPr="00A76850">
        <w:rPr>
          <w:lang w:val="sr-Latn-RS"/>
        </w:rPr>
        <w:t>vanja i zajedničkih aktivnosti nastavnika i učenika. Ideja o</w:t>
      </w:r>
      <w:r w:rsidR="005609D1">
        <w:rPr>
          <w:lang w:val="sr-Latn-RS"/>
        </w:rPr>
        <w:t>te</w:t>
      </w:r>
      <w:r w:rsidRPr="00A76850">
        <w:rPr>
          <w:lang w:val="sr-Latn-RS"/>
        </w:rPr>
        <w:t>lotvoruje ideju (i to mentalno) na specifične načine aktivnosti, metode i tehnike. Naravno, ideje kreatora izvrsnosti nisu uv</w:t>
      </w:r>
      <w:r w:rsidR="00A76850" w:rsidRPr="00A76850">
        <w:rPr>
          <w:lang w:val="sr-Latn-RS"/>
        </w:rPr>
        <w:t>e</w:t>
      </w:r>
      <w:r w:rsidRPr="00A76850">
        <w:rPr>
          <w:lang w:val="sr-Latn-RS"/>
        </w:rPr>
        <w:t>k originalne, bitno je koliko su moderne, kako ih nastavnik (psiholog, socijalni radnik) koristi, kako tumači i konkretizuje ideju u oblasti u kojoj radi, i to u onim okolnostima u kojima se nalazi. Naravno, originalnost ideja i dizajna čini iskustvo posebno vr</w:t>
      </w:r>
      <w:r w:rsidR="00A76850" w:rsidRPr="00A76850">
        <w:rPr>
          <w:lang w:val="sr-Latn-RS"/>
        </w:rPr>
        <w:t>e</w:t>
      </w:r>
      <w:r w:rsidRPr="00A76850">
        <w:rPr>
          <w:lang w:val="sr-Latn-RS"/>
        </w:rPr>
        <w:t>dnim.</w:t>
      </w:r>
    </w:p>
    <w:p w14:paraId="4064495C" w14:textId="73EC36D6" w:rsidR="00A77C51" w:rsidRPr="00A76850" w:rsidRDefault="00000000">
      <w:pPr>
        <w:pStyle w:val="Text"/>
        <w:ind w:firstLine="142"/>
        <w:rPr>
          <w:szCs w:val="24"/>
          <w:lang w:val="sr-Latn-RS"/>
        </w:rPr>
      </w:pPr>
      <w:r w:rsidRPr="00A76850">
        <w:rPr>
          <w:lang w:val="sr-Latn-RS"/>
        </w:rPr>
        <w:t>Vratimo se na pri</w:t>
      </w:r>
      <w:r w:rsidR="005609D1">
        <w:rPr>
          <w:lang w:val="sr-Latn-RS"/>
        </w:rPr>
        <w:t>me</w:t>
      </w:r>
      <w:r w:rsidRPr="00A76850">
        <w:rPr>
          <w:lang w:val="sr-Latn-RS"/>
        </w:rPr>
        <w:t xml:space="preserve">r koji smo </w:t>
      </w:r>
      <w:proofErr w:type="spellStart"/>
      <w:r w:rsidRPr="00A76850">
        <w:rPr>
          <w:lang w:val="sr-Latn-RS"/>
        </w:rPr>
        <w:t>vec</w:t>
      </w:r>
      <w:proofErr w:type="spellEnd"/>
      <w:r w:rsidRPr="00A76850">
        <w:rPr>
          <w:lang w:val="sr-Latn-RS"/>
        </w:rPr>
        <w:t xml:space="preserve">́ koristili. Pedagoška ideja obnavljanja vaspitnog potencijala porodice može se izraziti planski: organizovati zajedničke aktivnosti roditelja i </w:t>
      </w:r>
      <w:r w:rsidR="005609D1">
        <w:rPr>
          <w:lang w:val="sr-Latn-RS"/>
        </w:rPr>
        <w:t>de</w:t>
      </w:r>
      <w:r w:rsidRPr="00A76850">
        <w:rPr>
          <w:lang w:val="sr-Latn-RS"/>
        </w:rPr>
        <w:t xml:space="preserve">ce u školi ili u klubu, sticati iskustvo u takvim aktivnostima kako bi se roditelji motivisali i pomogao razvoj njihove </w:t>
      </w:r>
      <w:r w:rsidR="005609D1">
        <w:rPr>
          <w:lang w:val="sr-Latn-RS"/>
        </w:rPr>
        <w:t>de</w:t>
      </w:r>
      <w:r w:rsidRPr="00A76850">
        <w:rPr>
          <w:lang w:val="sr-Latn-RS"/>
        </w:rPr>
        <w:t xml:space="preserve">ce, poboljšala sposobnost komuniciranja sa </w:t>
      </w:r>
      <w:r w:rsidR="005609D1">
        <w:rPr>
          <w:lang w:val="sr-Latn-RS"/>
        </w:rPr>
        <w:t>de</w:t>
      </w:r>
      <w:r w:rsidRPr="00A76850">
        <w:rPr>
          <w:lang w:val="sr-Latn-RS"/>
        </w:rPr>
        <w:t xml:space="preserve">tetom, prenošenja njegovog znanja, iskustva, stavova na okolinu. </w:t>
      </w:r>
      <w:r w:rsidRPr="00A76850">
        <w:rPr>
          <w:lang w:val="sr-Latn-RS"/>
        </w:rPr>
        <w:lastRenderedPageBreak/>
        <w:t>Druga ideja može biti da se nedostaci unutar</w:t>
      </w:r>
      <w:r w:rsidR="005609D1">
        <w:rPr>
          <w:lang w:val="sr-Latn-RS"/>
        </w:rPr>
        <w:t>-</w:t>
      </w:r>
      <w:r w:rsidRPr="00A76850">
        <w:rPr>
          <w:lang w:val="sr-Latn-RS"/>
        </w:rPr>
        <w:t xml:space="preserve">porodičnog uticaja nadoknade „porodičnom“ atmosferom grupa različitog uzrasta u </w:t>
      </w:r>
      <w:r w:rsidR="005609D1">
        <w:rPr>
          <w:lang w:val="sr-Latn-RS"/>
        </w:rPr>
        <w:t>me</w:t>
      </w:r>
      <w:r w:rsidRPr="00A76850">
        <w:rPr>
          <w:lang w:val="sr-Latn-RS"/>
        </w:rPr>
        <w:t>stu stanovanja ili udruženja različitog uzrasta po interesovanjima.</w:t>
      </w:r>
    </w:p>
    <w:p w14:paraId="625F2E1B" w14:textId="29AE64AA" w:rsidR="00A77C51" w:rsidRPr="00A76850" w:rsidRDefault="00000000">
      <w:pPr>
        <w:pStyle w:val="Text"/>
        <w:ind w:firstLine="142"/>
        <w:rPr>
          <w:szCs w:val="24"/>
          <w:lang w:val="sr-Latn-RS"/>
        </w:rPr>
      </w:pPr>
      <w:r w:rsidRPr="00A76850">
        <w:rPr>
          <w:lang w:val="sr-Latn-RS"/>
        </w:rPr>
        <w:t xml:space="preserve">Samo dobro analizirano iskustvo može se donekle duboko uopštiti, jer se generalizacija zasniva na uspostavljanju pravilnih veza, kroz linije između zadataka, ideja vaspitača, sredstava, metoda </w:t>
      </w:r>
      <w:r w:rsidR="005609D1">
        <w:rPr>
          <w:lang w:val="sr-Latn-RS"/>
        </w:rPr>
        <w:t>de</w:t>
      </w:r>
      <w:r w:rsidRPr="00A76850">
        <w:rPr>
          <w:lang w:val="sr-Latn-RS"/>
        </w:rPr>
        <w:t>lovanja, različitih aspekata pedagoškog procesa i unutrašnjeg sv</w:t>
      </w:r>
      <w:r w:rsidR="00A76850" w:rsidRPr="00A76850">
        <w:rPr>
          <w:lang w:val="sr-Latn-RS"/>
        </w:rPr>
        <w:t>e</w:t>
      </w:r>
      <w:r w:rsidRPr="00A76850">
        <w:rPr>
          <w:lang w:val="sr-Latn-RS"/>
        </w:rPr>
        <w:t>ta učenika, njihovih aktivnosti i dobijenih rezultata.</w:t>
      </w:r>
    </w:p>
    <w:p w14:paraId="787899EC" w14:textId="77777777" w:rsidR="00A77C51" w:rsidRPr="00A76850" w:rsidRDefault="00000000">
      <w:pPr>
        <w:pStyle w:val="Text"/>
        <w:ind w:firstLine="142"/>
        <w:rPr>
          <w:szCs w:val="24"/>
          <w:lang w:val="sr-Latn-RS"/>
        </w:rPr>
      </w:pPr>
      <w:r w:rsidRPr="00A76850">
        <w:rPr>
          <w:i/>
          <w:iCs/>
          <w:lang w:val="sr-Latn-RS"/>
        </w:rPr>
        <w:t>Generalizacija</w:t>
      </w:r>
      <w:r w:rsidRPr="00A76850">
        <w:rPr>
          <w:lang w:val="sr-Latn-RS"/>
        </w:rPr>
        <w:t xml:space="preserve"> se može </w:t>
      </w:r>
      <w:proofErr w:type="spellStart"/>
      <w:r w:rsidRPr="00A76850">
        <w:rPr>
          <w:lang w:val="sr-Latn-RS"/>
        </w:rPr>
        <w:t>postići</w:t>
      </w:r>
      <w:proofErr w:type="spellEnd"/>
      <w:r w:rsidRPr="00A76850">
        <w:rPr>
          <w:lang w:val="sr-Latn-RS"/>
        </w:rPr>
        <w:t xml:space="preserve"> na različite načine. Poželjno je ili opisati postignute pozitivne rezultate, pa tek onda saznati načine i uslove zbog kojih su postignuti, ili opisati sadržaj, sredstva, metode rada vaspitača i učenika, uslove sredine, a zatim razgovarati o obrascima postignutih rezultata. Ali u oba slučaja potrebno je dati </w:t>
      </w:r>
      <w:proofErr w:type="spellStart"/>
      <w:r w:rsidRPr="00A76850">
        <w:rPr>
          <w:lang w:val="sr-Latn-RS"/>
        </w:rPr>
        <w:t>socio</w:t>
      </w:r>
      <w:proofErr w:type="spellEnd"/>
      <w:r w:rsidRPr="00A76850">
        <w:rPr>
          <w:lang w:val="sr-Latn-RS"/>
        </w:rPr>
        <w:t>-pedagošku i psihološku interpretaciju posmatranih pojava i procesa, njihovu kvalifikaciju.</w:t>
      </w:r>
    </w:p>
    <w:p w14:paraId="45B5E3F3" w14:textId="098FEB8A" w:rsidR="00A77C51" w:rsidRPr="00A76850" w:rsidRDefault="00000000">
      <w:pPr>
        <w:pStyle w:val="Text"/>
        <w:ind w:firstLine="142"/>
        <w:rPr>
          <w:szCs w:val="24"/>
          <w:lang w:val="sr-Latn-RS"/>
        </w:rPr>
      </w:pPr>
      <w:r w:rsidRPr="00A76850">
        <w:rPr>
          <w:lang w:val="sr-Latn-RS"/>
        </w:rPr>
        <w:t xml:space="preserve">Na primer, pretpostavimo da neki istraživač koristi metod organizovanja kolektivne stvaralačke aktivnosti, ili, u drugom slučaju, da obnovi vaspitne funkcije porodice, koristi metod postepenog slabljenja </w:t>
      </w:r>
      <w:proofErr w:type="spellStart"/>
      <w:r w:rsidRPr="00A76850">
        <w:rPr>
          <w:lang w:val="sr-Latn-RS"/>
        </w:rPr>
        <w:t>pomoći</w:t>
      </w:r>
      <w:proofErr w:type="spellEnd"/>
      <w:r w:rsidRPr="00A76850">
        <w:rPr>
          <w:lang w:val="sr-Latn-RS"/>
        </w:rPr>
        <w:t xml:space="preserve"> i intenzivne psihološke podrške i deci i roditeljima. U takvim slučajevima potrebno je identifikovati značajne veze između uslova, faktora koji su odredili us</w:t>
      </w:r>
      <w:r w:rsidR="00A76850" w:rsidRPr="00A76850">
        <w:rPr>
          <w:lang w:val="sr-Latn-RS"/>
        </w:rPr>
        <w:t>pe</w:t>
      </w:r>
      <w:r w:rsidRPr="00A76850">
        <w:rPr>
          <w:lang w:val="sr-Latn-RS"/>
        </w:rPr>
        <w:t>h, prirode aktivnosti i odnosa učenika i dobijenih rezultata. Istovremeno, pažnja treba biti us</w:t>
      </w:r>
      <w:r w:rsidR="005609D1">
        <w:rPr>
          <w:lang w:val="sr-Latn-RS"/>
        </w:rPr>
        <w:t>me</w:t>
      </w:r>
      <w:r w:rsidRPr="00A76850">
        <w:rPr>
          <w:lang w:val="sr-Latn-RS"/>
        </w:rPr>
        <w:t>rena na ličnost osobe u razvoju, na pro</w:t>
      </w:r>
      <w:r w:rsidR="005609D1">
        <w:rPr>
          <w:lang w:val="sr-Latn-RS"/>
        </w:rPr>
        <w:t>me</w:t>
      </w:r>
      <w:r w:rsidRPr="00A76850">
        <w:rPr>
          <w:lang w:val="sr-Latn-RS"/>
        </w:rPr>
        <w:t>ne u njegovoj motivacionoj, intelektualnoj, emocionalnoj i voljnoj sferi.</w:t>
      </w:r>
    </w:p>
    <w:p w14:paraId="6DF6CCCC" w14:textId="1264FA7E" w:rsidR="00A77C51" w:rsidRPr="00A76850" w:rsidRDefault="00000000">
      <w:pPr>
        <w:pStyle w:val="Text"/>
        <w:ind w:firstLine="142"/>
        <w:rPr>
          <w:szCs w:val="24"/>
          <w:lang w:val="sr-Latn-RS"/>
        </w:rPr>
      </w:pPr>
      <w:r w:rsidRPr="00A76850">
        <w:rPr>
          <w:i/>
          <w:iCs/>
          <w:lang w:val="sr-Latn-RS"/>
        </w:rPr>
        <w:t>Izvori iskustva treba da budu otkriveni</w:t>
      </w:r>
      <w:r w:rsidRPr="00A76850">
        <w:rPr>
          <w:lang w:val="sr-Latn-RS"/>
        </w:rPr>
        <w:t xml:space="preserve"> (pri</w:t>
      </w:r>
      <w:r w:rsidR="005609D1">
        <w:rPr>
          <w:lang w:val="sr-Latn-RS"/>
        </w:rPr>
        <w:t>me</w:t>
      </w:r>
      <w:r w:rsidRPr="00A76850">
        <w:rPr>
          <w:lang w:val="sr-Latn-RS"/>
        </w:rPr>
        <w:t>r kolega, publikacije, sopstvena traganja i razmišljanja itd.), treba identifikovati njihove naučne osnove, odnosno obrasce, pristupe, principe čija je s</w:t>
      </w:r>
      <w:r w:rsidR="005609D1">
        <w:rPr>
          <w:lang w:val="sr-Latn-RS"/>
        </w:rPr>
        <w:t>ve</w:t>
      </w:r>
      <w:r w:rsidRPr="00A76850">
        <w:rPr>
          <w:lang w:val="sr-Latn-RS"/>
        </w:rPr>
        <w:t>sna ili nes</w:t>
      </w:r>
      <w:r w:rsidR="005609D1">
        <w:rPr>
          <w:lang w:val="sr-Latn-RS"/>
        </w:rPr>
        <w:t>ve</w:t>
      </w:r>
      <w:r w:rsidRPr="00A76850">
        <w:rPr>
          <w:lang w:val="sr-Latn-RS"/>
        </w:rPr>
        <w:t>sna upotreba dovela do us</w:t>
      </w:r>
      <w:r w:rsidR="00A76850" w:rsidRPr="00A76850">
        <w:rPr>
          <w:lang w:val="sr-Latn-RS"/>
        </w:rPr>
        <w:t>pe</w:t>
      </w:r>
      <w:r w:rsidRPr="00A76850">
        <w:rPr>
          <w:lang w:val="sr-Latn-RS"/>
        </w:rPr>
        <w:t xml:space="preserve">ha. Korisno je identifikovati i naglasiti ulogu ličnih kvaliteta nastavnika ili vođe, njegovog entuzijazma, </w:t>
      </w:r>
      <w:proofErr w:type="spellStart"/>
      <w:r w:rsidRPr="00A76850">
        <w:rPr>
          <w:lang w:val="sr-Latn-RS"/>
        </w:rPr>
        <w:t>posvećenosti</w:t>
      </w:r>
      <w:proofErr w:type="spellEnd"/>
      <w:r w:rsidRPr="00A76850">
        <w:rPr>
          <w:lang w:val="sr-Latn-RS"/>
        </w:rPr>
        <w:t xml:space="preserve">, efikasnosti, domišljatosti, </w:t>
      </w:r>
      <w:proofErr w:type="spellStart"/>
      <w:r w:rsidRPr="00A76850">
        <w:rPr>
          <w:lang w:val="sr-Latn-RS"/>
        </w:rPr>
        <w:t>istaći</w:t>
      </w:r>
      <w:proofErr w:type="spellEnd"/>
      <w:r w:rsidRPr="00A76850">
        <w:rPr>
          <w:lang w:val="sr-Latn-RS"/>
        </w:rPr>
        <w:t xml:space="preserve"> originalnost koja mu je svojstvena i iskustvo stvoreno uz njegovo neposredno </w:t>
      </w:r>
      <w:proofErr w:type="spellStart"/>
      <w:r w:rsidRPr="00A76850">
        <w:rPr>
          <w:lang w:val="sr-Latn-RS"/>
        </w:rPr>
        <w:t>učešće</w:t>
      </w:r>
      <w:proofErr w:type="spellEnd"/>
      <w:r w:rsidRPr="00A76850">
        <w:rPr>
          <w:lang w:val="sr-Latn-RS"/>
        </w:rPr>
        <w:t xml:space="preserve">. Kompetentan, konkretan opis iskustva, njegova postepena analiza i generalizacija </w:t>
      </w:r>
      <w:proofErr w:type="spellStart"/>
      <w:r w:rsidRPr="00A76850">
        <w:rPr>
          <w:lang w:val="sr-Latn-RS"/>
        </w:rPr>
        <w:t>omogućavaju</w:t>
      </w:r>
      <w:proofErr w:type="spellEnd"/>
      <w:r w:rsidRPr="00A76850">
        <w:rPr>
          <w:lang w:val="sr-Latn-RS"/>
        </w:rPr>
        <w:t xml:space="preserve"> da se identifikuju veze između objektivnih protiv</w:t>
      </w:r>
      <w:r w:rsidR="005609D1">
        <w:rPr>
          <w:lang w:val="sr-Latn-RS"/>
        </w:rPr>
        <w:t>re</w:t>
      </w:r>
      <w:r w:rsidRPr="00A76850">
        <w:rPr>
          <w:lang w:val="sr-Latn-RS"/>
        </w:rPr>
        <w:t>čnosti, ideja i na</w:t>
      </w:r>
      <w:r w:rsidR="005609D1">
        <w:rPr>
          <w:lang w:val="sr-Latn-RS"/>
        </w:rPr>
        <w:t>me</w:t>
      </w:r>
      <w:r w:rsidRPr="00A76850">
        <w:rPr>
          <w:lang w:val="sr-Latn-RS"/>
        </w:rPr>
        <w:t>ra kreatora iskustva, prirode aktivnosti i odnosa vaspitača i pros</w:t>
      </w:r>
      <w:r w:rsidR="005609D1">
        <w:rPr>
          <w:lang w:val="sr-Latn-RS"/>
        </w:rPr>
        <w:t>ve</w:t>
      </w:r>
      <w:r w:rsidRPr="00A76850">
        <w:rPr>
          <w:lang w:val="sr-Latn-RS"/>
        </w:rPr>
        <w:t xml:space="preserve">tnih radnika, dobijenih rezultata, pokazane originalnosti i naučne utemeljenosti iskustva. Nije </w:t>
      </w:r>
      <w:r w:rsidR="00A76850" w:rsidRPr="00A76850">
        <w:rPr>
          <w:lang w:val="sr-Latn-RS"/>
        </w:rPr>
        <w:t>uvek</w:t>
      </w:r>
      <w:r w:rsidRPr="00A76850">
        <w:rPr>
          <w:lang w:val="sr-Latn-RS"/>
        </w:rPr>
        <w:t xml:space="preserve"> </w:t>
      </w:r>
      <w:proofErr w:type="spellStart"/>
      <w:r w:rsidRPr="00A76850">
        <w:rPr>
          <w:lang w:val="sr-Latn-RS"/>
        </w:rPr>
        <w:t>moguće</w:t>
      </w:r>
      <w:proofErr w:type="spellEnd"/>
      <w:r w:rsidRPr="00A76850">
        <w:rPr>
          <w:lang w:val="sr-Latn-RS"/>
        </w:rPr>
        <w:t xml:space="preserve"> ispuniti ove zah</w:t>
      </w:r>
      <w:r w:rsidR="005609D1">
        <w:rPr>
          <w:lang w:val="sr-Latn-RS"/>
        </w:rPr>
        <w:t>te</w:t>
      </w:r>
      <w:r w:rsidRPr="00A76850">
        <w:rPr>
          <w:lang w:val="sr-Latn-RS"/>
        </w:rPr>
        <w:t>ve.</w:t>
      </w:r>
    </w:p>
    <w:p w14:paraId="301BA10D" w14:textId="6F57EDB4" w:rsidR="00A77C51" w:rsidRPr="00A76850" w:rsidRDefault="00000000">
      <w:pPr>
        <w:pStyle w:val="Text"/>
        <w:ind w:firstLine="142"/>
        <w:rPr>
          <w:szCs w:val="24"/>
          <w:lang w:val="sr-Latn-RS"/>
        </w:rPr>
      </w:pPr>
      <w:r w:rsidRPr="00A76850">
        <w:rPr>
          <w:lang w:val="sr-Latn-RS"/>
        </w:rPr>
        <w:t>Poenta je, naravno, pr</w:t>
      </w:r>
      <w:r w:rsidR="00A76850" w:rsidRPr="00A76850">
        <w:rPr>
          <w:lang w:val="sr-Latn-RS"/>
        </w:rPr>
        <w:t>e</w:t>
      </w:r>
      <w:r w:rsidRPr="00A76850">
        <w:rPr>
          <w:lang w:val="sr-Latn-RS"/>
        </w:rPr>
        <w:t xml:space="preserve"> svega u </w:t>
      </w:r>
      <w:r w:rsidRPr="00A76850">
        <w:rPr>
          <w:i/>
          <w:iCs/>
          <w:lang w:val="sr-Latn-RS"/>
        </w:rPr>
        <w:t>kvalitetu opisanog iskustva, njegovoj društvenoj vr</w:t>
      </w:r>
      <w:r w:rsidR="00A76850" w:rsidRPr="00A76850">
        <w:rPr>
          <w:i/>
          <w:iCs/>
          <w:lang w:val="sr-Latn-RS"/>
        </w:rPr>
        <w:t>e</w:t>
      </w:r>
      <w:r w:rsidRPr="00A76850">
        <w:rPr>
          <w:i/>
          <w:iCs/>
          <w:lang w:val="sr-Latn-RS"/>
        </w:rPr>
        <w:t>dnosti i novini</w:t>
      </w:r>
      <w:r w:rsidRPr="00A76850">
        <w:rPr>
          <w:lang w:val="sr-Latn-RS"/>
        </w:rPr>
        <w:t xml:space="preserve">. Međutim, treba obratiti pažnju i na drugu stranu pitanja – kvalitet njegove analize i generalizacije, sposobnost da se vidi jedinstvo u različitom (opšte ideje, pristupi, obrasci) i različitost u jedinstvu (različita </w:t>
      </w:r>
      <w:r w:rsidR="005609D1">
        <w:rPr>
          <w:lang w:val="sr-Latn-RS"/>
        </w:rPr>
        <w:t>re</w:t>
      </w:r>
      <w:r w:rsidRPr="00A76850">
        <w:rPr>
          <w:lang w:val="sr-Latn-RS"/>
        </w:rPr>
        <w:t>šenja, pro</w:t>
      </w:r>
      <w:r w:rsidR="005609D1">
        <w:rPr>
          <w:lang w:val="sr-Latn-RS"/>
        </w:rPr>
        <w:t>me</w:t>
      </w:r>
      <w:r w:rsidRPr="00A76850">
        <w:rPr>
          <w:lang w:val="sr-Latn-RS"/>
        </w:rPr>
        <w:t>nljivost pedagoških sredstava, fleksibilnost taktike u postizanju cilja, realizaciji ideja i planova i dr.).</w:t>
      </w:r>
    </w:p>
    <w:p w14:paraId="2EFE3BC7" w14:textId="77777777" w:rsidR="00A77C51" w:rsidRPr="00A76850" w:rsidRDefault="00000000">
      <w:pPr>
        <w:pStyle w:val="Text"/>
        <w:ind w:firstLine="142"/>
        <w:rPr>
          <w:szCs w:val="24"/>
          <w:lang w:val="sr-Latn-RS"/>
        </w:rPr>
      </w:pPr>
      <w:r w:rsidRPr="00A76850">
        <w:rPr>
          <w:lang w:val="sr-Latn-RS"/>
        </w:rPr>
        <w:t xml:space="preserve">Kao rezultat rada na generalizaciji, korisno je vrednovati iskustvo u smislu njegovog društvenog značaja i novine (inovativno, </w:t>
      </w:r>
      <w:proofErr w:type="spellStart"/>
      <w:r w:rsidRPr="00A76850">
        <w:rPr>
          <w:lang w:val="sr-Latn-RS"/>
        </w:rPr>
        <w:t>modifikaciono</w:t>
      </w:r>
      <w:proofErr w:type="spellEnd"/>
      <w:r w:rsidRPr="00A76850">
        <w:rPr>
          <w:lang w:val="sr-Latn-RS"/>
        </w:rPr>
        <w:t xml:space="preserve"> iskustvo), u smislu ciljane orijentacije (za koga je iskustvo pogodno, uslove za njegovo </w:t>
      </w:r>
      <w:proofErr w:type="spellStart"/>
      <w:r w:rsidRPr="00A76850">
        <w:rPr>
          <w:lang w:val="sr-Latn-RS"/>
        </w:rPr>
        <w:t>korišćenje</w:t>
      </w:r>
      <w:proofErr w:type="spellEnd"/>
      <w:r w:rsidRPr="00A76850">
        <w:rPr>
          <w:lang w:val="sr-Latn-RS"/>
        </w:rPr>
        <w:t>), a takođe treba davati i predloge za prilagođavanje iskustva, njegovo unapređenje i razvoj.</w:t>
      </w:r>
    </w:p>
    <w:p w14:paraId="6A4802C7" w14:textId="10424750" w:rsidR="00A77C51" w:rsidRPr="00A76850" w:rsidRDefault="00000000">
      <w:pPr>
        <w:pStyle w:val="Heading1"/>
        <w:rPr>
          <w:lang w:val="sr-Latn-RS"/>
        </w:rPr>
      </w:pPr>
      <w:r w:rsidRPr="00A76850">
        <w:rPr>
          <w:lang w:val="sr-Latn-RS"/>
        </w:rPr>
        <w:t>S</w:t>
      </w:r>
      <w:r w:rsidR="005609D1">
        <w:rPr>
          <w:lang w:val="sr-Latn-RS"/>
        </w:rPr>
        <w:t>me</w:t>
      </w:r>
      <w:r w:rsidRPr="00A76850">
        <w:rPr>
          <w:lang w:val="sr-Latn-RS"/>
        </w:rPr>
        <w:t>rnice za sakupljanje dobrih praksi u prim</w:t>
      </w:r>
      <w:r w:rsidR="00A76850" w:rsidRPr="00A76850">
        <w:rPr>
          <w:lang w:val="sr-Latn-RS"/>
        </w:rPr>
        <w:t>e</w:t>
      </w:r>
      <w:r w:rsidRPr="00A76850">
        <w:rPr>
          <w:lang w:val="sr-Latn-RS"/>
        </w:rPr>
        <w:t xml:space="preserve">njenoj </w:t>
      </w:r>
      <w:r w:rsidR="00A76850" w:rsidRPr="00A76850">
        <w:rPr>
          <w:lang w:val="sr-Latn-RS"/>
        </w:rPr>
        <w:t>veš</w:t>
      </w:r>
      <w:r w:rsidRPr="00A76850">
        <w:rPr>
          <w:lang w:val="sr-Latn-RS"/>
        </w:rPr>
        <w:t>tačkoj inteligenciji</w:t>
      </w:r>
    </w:p>
    <w:p w14:paraId="679F830D" w14:textId="42520E20" w:rsidR="00A77C51" w:rsidRPr="00A76850" w:rsidRDefault="00000000">
      <w:pPr>
        <w:ind w:firstLine="142"/>
        <w:rPr>
          <w:lang w:val="sr-Latn-RS"/>
        </w:rPr>
      </w:pPr>
      <w:r w:rsidRPr="00A76850">
        <w:rPr>
          <w:lang w:val="sr-Latn-RS"/>
        </w:rPr>
        <w:t xml:space="preserve">Empirijske metode koje se koriste u istraživanju dobrih praksi u </w:t>
      </w:r>
      <w:r w:rsidR="00A76850" w:rsidRPr="00A76850">
        <w:rPr>
          <w:lang w:val="sr-Latn-RS"/>
        </w:rPr>
        <w:t>veš</w:t>
      </w:r>
      <w:r w:rsidRPr="00A76850">
        <w:rPr>
          <w:lang w:val="sr-Latn-RS"/>
        </w:rPr>
        <w:t xml:space="preserve">tačkoj inteligenciji obuhvataju grupu metoda povezanih sa proučavanjem i generalizacijom </w:t>
      </w:r>
      <w:r w:rsidRPr="00A76850">
        <w:rPr>
          <w:lang w:val="sr-Latn-RS"/>
        </w:rPr>
        <w:lastRenderedPageBreak/>
        <w:t xml:space="preserve">kompetencija, naprednog pedagoškog iskustva, kao i sa proučavanjem AI </w:t>
      </w:r>
      <w:r w:rsidR="005609D1">
        <w:rPr>
          <w:lang w:val="sr-Latn-RS"/>
        </w:rPr>
        <w:t>re</w:t>
      </w:r>
      <w:r w:rsidRPr="00A76850">
        <w:rPr>
          <w:lang w:val="sr-Latn-RS"/>
        </w:rPr>
        <w:t xml:space="preserve">šenja u nauci i industriji (Slika 1). Pristup </w:t>
      </w:r>
      <w:proofErr w:type="spellStart"/>
      <w:r w:rsidRPr="00A76850">
        <w:rPr>
          <w:lang w:val="sr-Latn-RS"/>
        </w:rPr>
        <w:t>korišćen</w:t>
      </w:r>
      <w:proofErr w:type="spellEnd"/>
      <w:r w:rsidRPr="00A76850">
        <w:rPr>
          <w:lang w:val="sr-Latn-RS"/>
        </w:rPr>
        <w:t xml:space="preserve"> u datoj metodologiji je ranije razvijen u [5]. Ukratko ćemo okarakterisati svaku od ovih metoda u smislu njihovog značaja za dobijanje pouzdanih informacija o objektu i predmetu proučavanja.</w:t>
      </w:r>
    </w:p>
    <w:p w14:paraId="6D73861A" w14:textId="77777777" w:rsidR="00A77C51" w:rsidRPr="00A76850" w:rsidRDefault="00000000">
      <w:pPr>
        <w:rPr>
          <w:lang w:val="sr-Latn-RS"/>
        </w:rPr>
      </w:pPr>
      <w:r w:rsidRPr="00A76850">
        <w:rPr>
          <w:noProof/>
          <w:lang w:val="sr-Latn-RS"/>
        </w:rPr>
        <w:drawing>
          <wp:inline distT="0" distB="0" distL="0" distR="0" wp14:anchorId="6993D8F9" wp14:editId="67F7CAD5">
            <wp:extent cx="4272915" cy="1884680"/>
            <wp:effectExtent l="19050" t="0" r="13335" b="0"/>
            <wp:docPr id="9" name="Diagram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EC815E" w14:textId="77777777" w:rsidR="00A77C51" w:rsidRPr="00A76850" w:rsidRDefault="00A77C51">
      <w:pPr>
        <w:ind w:firstLine="142"/>
        <w:rPr>
          <w:b/>
          <w:bCs/>
          <w:sz w:val="16"/>
          <w:szCs w:val="16"/>
          <w:lang w:val="sr-Latn-RS"/>
        </w:rPr>
      </w:pPr>
    </w:p>
    <w:p w14:paraId="232BB89C" w14:textId="4FAD7282" w:rsidR="00A77C51" w:rsidRPr="00A76850" w:rsidRDefault="00000000">
      <w:pPr>
        <w:ind w:firstLine="142"/>
        <w:rPr>
          <w:sz w:val="16"/>
          <w:szCs w:val="16"/>
          <w:lang w:val="sr-Latn-RS"/>
        </w:rPr>
      </w:pPr>
      <w:r w:rsidRPr="00A76850">
        <w:rPr>
          <w:b/>
          <w:bCs/>
          <w:sz w:val="16"/>
          <w:szCs w:val="16"/>
          <w:lang w:val="sr-Latn-RS"/>
        </w:rPr>
        <w:t>Fig. 1.</w:t>
      </w:r>
      <w:r w:rsidRPr="00A76850">
        <w:rPr>
          <w:sz w:val="16"/>
          <w:szCs w:val="16"/>
          <w:lang w:val="sr-Latn-RS"/>
        </w:rPr>
        <w:t xml:space="preserve"> Studije sprovedene u okviru istraživanja dobrih praksi u prim</w:t>
      </w:r>
      <w:r w:rsidR="00A76850" w:rsidRPr="00A76850">
        <w:rPr>
          <w:sz w:val="16"/>
          <w:szCs w:val="16"/>
          <w:lang w:val="sr-Latn-RS"/>
        </w:rPr>
        <w:t>e</w:t>
      </w:r>
      <w:r w:rsidRPr="00A76850">
        <w:rPr>
          <w:sz w:val="16"/>
          <w:szCs w:val="16"/>
          <w:lang w:val="sr-Latn-RS"/>
        </w:rPr>
        <w:t xml:space="preserve">njenoj </w:t>
      </w:r>
      <w:r w:rsidR="00A76850" w:rsidRPr="00A76850">
        <w:rPr>
          <w:sz w:val="16"/>
          <w:szCs w:val="16"/>
          <w:lang w:val="sr-Latn-RS"/>
        </w:rPr>
        <w:t>veš</w:t>
      </w:r>
      <w:r w:rsidRPr="00A76850">
        <w:rPr>
          <w:sz w:val="16"/>
          <w:szCs w:val="16"/>
          <w:lang w:val="sr-Latn-RS"/>
        </w:rPr>
        <w:t>tačkoj inteligenciji</w:t>
      </w:r>
    </w:p>
    <w:p w14:paraId="5F55FAC2" w14:textId="6EBBCA37" w:rsidR="00A77C51" w:rsidRPr="00A76850" w:rsidRDefault="00000000">
      <w:pPr>
        <w:pStyle w:val="Heading1"/>
        <w:rPr>
          <w:lang w:val="sr-Latn-RS"/>
        </w:rPr>
      </w:pPr>
      <w:r w:rsidRPr="00A76850">
        <w:rPr>
          <w:lang w:val="sr-Latn-RS"/>
        </w:rPr>
        <w:t>Metodologija za istraživanje kompetencija u oblasti prim</w:t>
      </w:r>
      <w:r w:rsidR="00A76850" w:rsidRPr="00A76850">
        <w:rPr>
          <w:lang w:val="sr-Latn-RS"/>
        </w:rPr>
        <w:t>e</w:t>
      </w:r>
      <w:r w:rsidRPr="00A76850">
        <w:rPr>
          <w:lang w:val="sr-Latn-RS"/>
        </w:rPr>
        <w:t xml:space="preserve">njene </w:t>
      </w:r>
      <w:r w:rsidR="00A76850" w:rsidRPr="00A76850">
        <w:rPr>
          <w:lang w:val="sr-Latn-RS"/>
        </w:rPr>
        <w:t>veš</w:t>
      </w:r>
      <w:r w:rsidRPr="00A76850">
        <w:rPr>
          <w:lang w:val="sr-Latn-RS"/>
        </w:rPr>
        <w:t xml:space="preserve">tačke inteligencije </w:t>
      </w:r>
    </w:p>
    <w:p w14:paraId="0081C643" w14:textId="4815D5A9" w:rsidR="00A77C51" w:rsidRPr="00A76850" w:rsidRDefault="00000000">
      <w:pPr>
        <w:rPr>
          <w:lang w:val="sr-Latn-RS"/>
        </w:rPr>
      </w:pPr>
      <w:r w:rsidRPr="00A76850">
        <w:rPr>
          <w:lang w:val="sr-Latn-RS"/>
        </w:rPr>
        <w:t xml:space="preserve">  Metoda proučavanja proizvoda aktivnosti je istraživačka metoda koja </w:t>
      </w:r>
      <w:proofErr w:type="spellStart"/>
      <w:r w:rsidRPr="00A76850">
        <w:rPr>
          <w:lang w:val="sr-Latn-RS"/>
        </w:rPr>
        <w:t>omogućava</w:t>
      </w:r>
      <w:proofErr w:type="spellEnd"/>
      <w:r w:rsidRPr="00A76850">
        <w:rPr>
          <w:lang w:val="sr-Latn-RS"/>
        </w:rPr>
        <w:t xml:space="preserve"> posredno proučavanje formiranja znanja, </w:t>
      </w:r>
      <w:r w:rsidR="00A76850" w:rsidRPr="00A76850">
        <w:rPr>
          <w:lang w:val="sr-Latn-RS"/>
        </w:rPr>
        <w:t>veš</w:t>
      </w:r>
      <w:r w:rsidRPr="00A76850">
        <w:rPr>
          <w:lang w:val="sr-Latn-RS"/>
        </w:rPr>
        <w:t xml:space="preserve">tina, sposobnosti i interesovanja osobe, te razvoj različitih mentalnih kvaliteta i osobina ličnosti na osnovu analize proizvoda njegove </w:t>
      </w:r>
      <w:r w:rsidR="005609D1">
        <w:rPr>
          <w:lang w:val="sr-Latn-RS"/>
        </w:rPr>
        <w:t>de</w:t>
      </w:r>
      <w:r w:rsidRPr="00A76850">
        <w:rPr>
          <w:lang w:val="sr-Latn-RS"/>
        </w:rPr>
        <w:t xml:space="preserve">latnosti. Posebnost ove metode je u tome što istraživač ne dolazi u direktan kontakt sa samom osobom, </w:t>
      </w:r>
      <w:proofErr w:type="spellStart"/>
      <w:r w:rsidRPr="00A76850">
        <w:rPr>
          <w:lang w:val="sr-Latn-RS"/>
        </w:rPr>
        <w:t>vec</w:t>
      </w:r>
      <w:proofErr w:type="spellEnd"/>
      <w:r w:rsidRPr="00A76850">
        <w:rPr>
          <w:lang w:val="sr-Latn-RS"/>
        </w:rPr>
        <w:t>́ se bavi proizvodima njegove prethodne aktivnosti ili razmišljanjima o tome koje su pro</w:t>
      </w:r>
      <w:r w:rsidR="005609D1">
        <w:rPr>
          <w:lang w:val="sr-Latn-RS"/>
        </w:rPr>
        <w:t>me</w:t>
      </w:r>
      <w:r w:rsidRPr="00A76850">
        <w:rPr>
          <w:lang w:val="sr-Latn-RS"/>
        </w:rPr>
        <w:t>ne nastale u samom subjektu tokom procesa, kao rezultat njegove uključenosti u neki sistem interakcija i odnosa. Objekti proučavanja su:</w:t>
      </w:r>
    </w:p>
    <w:p w14:paraId="0D9FAD64" w14:textId="47C9105F" w:rsidR="00A77C51" w:rsidRPr="00A76850" w:rsidRDefault="00000000">
      <w:pPr>
        <w:rPr>
          <w:lang w:val="sr-Latn-RS"/>
        </w:rPr>
      </w:pPr>
      <w:r w:rsidRPr="00A76850">
        <w:rPr>
          <w:lang w:val="sr-Latn-RS"/>
        </w:rPr>
        <w:t xml:space="preserve">    • </w:t>
      </w:r>
      <w:proofErr w:type="spellStart"/>
      <w:r w:rsidRPr="00A76850">
        <w:rPr>
          <w:lang w:val="sr-Latn-RS"/>
        </w:rPr>
        <w:t>Postojeći</w:t>
      </w:r>
      <w:proofErr w:type="spellEnd"/>
      <w:r w:rsidRPr="00A76850">
        <w:rPr>
          <w:lang w:val="sr-Latn-RS"/>
        </w:rPr>
        <w:t xml:space="preserve"> kursevi iz prim</w:t>
      </w:r>
      <w:r w:rsidR="00A76850" w:rsidRPr="00A76850">
        <w:rPr>
          <w:lang w:val="sr-Latn-RS"/>
        </w:rPr>
        <w:t>e</w:t>
      </w:r>
      <w:r w:rsidRPr="00A76850">
        <w:rPr>
          <w:lang w:val="sr-Latn-RS"/>
        </w:rPr>
        <w:t xml:space="preserve">njene </w:t>
      </w:r>
      <w:r w:rsidR="00A76850" w:rsidRPr="00A76850">
        <w:rPr>
          <w:lang w:val="sr-Latn-RS"/>
        </w:rPr>
        <w:t>veš</w:t>
      </w:r>
      <w:r w:rsidRPr="00A76850">
        <w:rPr>
          <w:lang w:val="sr-Latn-RS"/>
        </w:rPr>
        <w:t>tačke inteligencije</w:t>
      </w:r>
    </w:p>
    <w:p w14:paraId="41CB9FE2" w14:textId="2A101BA7" w:rsidR="00A77C51" w:rsidRPr="00A76850" w:rsidRDefault="00000000">
      <w:pPr>
        <w:rPr>
          <w:lang w:val="sr-Latn-RS"/>
        </w:rPr>
      </w:pPr>
      <w:r w:rsidRPr="00A76850">
        <w:rPr>
          <w:lang w:val="sr-Latn-RS"/>
        </w:rPr>
        <w:t xml:space="preserve">    • </w:t>
      </w:r>
      <w:r w:rsidR="005609D1">
        <w:rPr>
          <w:lang w:val="sr-Latn-RS"/>
        </w:rPr>
        <w:t>Re</w:t>
      </w:r>
      <w:r w:rsidRPr="00A76850">
        <w:rPr>
          <w:lang w:val="sr-Latn-RS"/>
        </w:rPr>
        <w:t>šenja zasnovana na prim</w:t>
      </w:r>
      <w:r w:rsidR="00A76850" w:rsidRPr="00A76850">
        <w:rPr>
          <w:lang w:val="sr-Latn-RS"/>
        </w:rPr>
        <w:t>e</w:t>
      </w:r>
      <w:r w:rsidRPr="00A76850">
        <w:rPr>
          <w:lang w:val="sr-Latn-RS"/>
        </w:rPr>
        <w:t xml:space="preserve">njenoj </w:t>
      </w:r>
      <w:r w:rsidR="00A76850" w:rsidRPr="00A76850">
        <w:rPr>
          <w:lang w:val="sr-Latn-RS"/>
        </w:rPr>
        <w:t>veš</w:t>
      </w:r>
      <w:r w:rsidRPr="00A76850">
        <w:rPr>
          <w:lang w:val="sr-Latn-RS"/>
        </w:rPr>
        <w:t>tačkoj inteligenciji</w:t>
      </w:r>
    </w:p>
    <w:p w14:paraId="3BC17C2D" w14:textId="617F7F2C" w:rsidR="00A77C51" w:rsidRPr="00A76850" w:rsidRDefault="00000000">
      <w:pPr>
        <w:rPr>
          <w:lang w:val="sr-Latn-RS"/>
        </w:rPr>
      </w:pPr>
      <w:r w:rsidRPr="00A76850">
        <w:rPr>
          <w:lang w:val="sr-Latn-RS"/>
        </w:rPr>
        <w:t xml:space="preserve">    • Naučni projekti u oblasti prim</w:t>
      </w:r>
      <w:r w:rsidR="00A76850" w:rsidRPr="00A76850">
        <w:rPr>
          <w:lang w:val="sr-Latn-RS"/>
        </w:rPr>
        <w:t>e</w:t>
      </w:r>
      <w:r w:rsidRPr="00A76850">
        <w:rPr>
          <w:lang w:val="sr-Latn-RS"/>
        </w:rPr>
        <w:t xml:space="preserve">njene </w:t>
      </w:r>
      <w:r w:rsidR="00A76850" w:rsidRPr="00A76850">
        <w:rPr>
          <w:lang w:val="sr-Latn-RS"/>
        </w:rPr>
        <w:t>veš</w:t>
      </w:r>
      <w:r w:rsidRPr="00A76850">
        <w:rPr>
          <w:lang w:val="sr-Latn-RS"/>
        </w:rPr>
        <w:t>tačke inteligencije</w:t>
      </w:r>
    </w:p>
    <w:p w14:paraId="08C5AF0E" w14:textId="77777777" w:rsidR="00A77C51" w:rsidRPr="00A76850" w:rsidRDefault="00000000">
      <w:pPr>
        <w:rPr>
          <w:lang w:val="sr-Latn-RS"/>
        </w:rPr>
      </w:pPr>
      <w:r w:rsidRPr="00A76850">
        <w:rPr>
          <w:lang w:val="sr-Latn-RS"/>
        </w:rPr>
        <w:t xml:space="preserve">  Komparativna analiza </w:t>
      </w:r>
      <w:proofErr w:type="spellStart"/>
      <w:r w:rsidRPr="00A76850">
        <w:rPr>
          <w:lang w:val="sr-Latn-RS"/>
        </w:rPr>
        <w:t>omogućava</w:t>
      </w:r>
      <w:proofErr w:type="spellEnd"/>
      <w:r w:rsidRPr="00A76850">
        <w:rPr>
          <w:lang w:val="sr-Latn-RS"/>
        </w:rPr>
        <w:t xml:space="preserve"> da se preciznije identifikuju uslovi i preduslovi za poboljšanje efikasnosti određene vrste aktivnosti. Za istraživača je važno da proizvod aktivnosti poveže sa motivima, uslovima ove aktivnosti, sa ponašanjem ličnosti, ciljne grupe.</w:t>
      </w:r>
    </w:p>
    <w:p w14:paraId="22D9645C" w14:textId="4800A35B" w:rsidR="00A77C51" w:rsidRPr="00A76850" w:rsidRDefault="00000000">
      <w:pPr>
        <w:rPr>
          <w:lang w:val="sr-Latn-RS"/>
        </w:rPr>
      </w:pPr>
      <w:r w:rsidRPr="00A76850">
        <w:rPr>
          <w:lang w:val="sr-Latn-RS"/>
        </w:rPr>
        <w:t xml:space="preserve">  Istovremeno, proučavanje proizvoda </w:t>
      </w:r>
      <w:r w:rsidR="005609D1">
        <w:rPr>
          <w:lang w:val="sr-Latn-RS"/>
        </w:rPr>
        <w:t>de</w:t>
      </w:r>
      <w:r w:rsidRPr="00A76850">
        <w:rPr>
          <w:lang w:val="sr-Latn-RS"/>
        </w:rPr>
        <w:t xml:space="preserve">latnosti </w:t>
      </w:r>
      <w:proofErr w:type="spellStart"/>
      <w:r w:rsidRPr="00A76850">
        <w:rPr>
          <w:lang w:val="sr-Latn-RS"/>
        </w:rPr>
        <w:t>omogućava</w:t>
      </w:r>
      <w:proofErr w:type="spellEnd"/>
      <w:r w:rsidRPr="00A76850">
        <w:rPr>
          <w:lang w:val="sr-Latn-RS"/>
        </w:rPr>
        <w:t xml:space="preserve"> da se proc</w:t>
      </w:r>
      <w:r w:rsidR="00A76850" w:rsidRPr="00A76850">
        <w:rPr>
          <w:lang w:val="sr-Latn-RS"/>
        </w:rPr>
        <w:t>e</w:t>
      </w:r>
      <w:r w:rsidRPr="00A76850">
        <w:rPr>
          <w:lang w:val="sr-Latn-RS"/>
        </w:rPr>
        <w:t xml:space="preserve">ni nivo ostvarene aktivnosti i sam proces ispunjavanja postavljenih istraživačkih zadataka. Pri tome je važno </w:t>
      </w:r>
      <w:proofErr w:type="spellStart"/>
      <w:r w:rsidRPr="00A76850">
        <w:rPr>
          <w:lang w:val="sr-Latn-RS"/>
        </w:rPr>
        <w:t>steći</w:t>
      </w:r>
      <w:proofErr w:type="spellEnd"/>
      <w:r w:rsidRPr="00A76850">
        <w:rPr>
          <w:lang w:val="sr-Latn-RS"/>
        </w:rPr>
        <w:t xml:space="preserve"> predstavu o nivou sposobnosti pripravnika za određene vrste aktivnosti, o prirodi zadataka i uslovima u kojima su se oni obavljali. Na osnovu ovih podataka istraživač može suditi o savesnosti i istrajnosti u postizanju cilja, stepenu inicijative i kreativnosti u obavljanju posla, odnosno o pomacima u razvoju ličnosti.</w:t>
      </w:r>
    </w:p>
    <w:p w14:paraId="08EBE0B6" w14:textId="77777777" w:rsidR="00A77C51" w:rsidRPr="00A76850" w:rsidRDefault="00A77C51">
      <w:pPr>
        <w:rPr>
          <w:lang w:val="sr-Latn-RS"/>
        </w:rPr>
      </w:pPr>
    </w:p>
    <w:p w14:paraId="5C185DF0" w14:textId="4521FA54" w:rsidR="00A77C51" w:rsidRPr="00A76850" w:rsidRDefault="00000000">
      <w:pPr>
        <w:pStyle w:val="Heading2"/>
        <w:rPr>
          <w:lang w:val="sr-Latn-RS"/>
        </w:rPr>
      </w:pPr>
      <w:r w:rsidRPr="00A76850">
        <w:rPr>
          <w:lang w:val="sr-Latn-RS"/>
        </w:rPr>
        <w:lastRenderedPageBreak/>
        <w:t>Metodologija istraživanja dobrih praksi vezanih za obuke u oblasti prim</w:t>
      </w:r>
      <w:r w:rsidR="00A76850" w:rsidRPr="00A76850">
        <w:rPr>
          <w:lang w:val="sr-Latn-RS"/>
        </w:rPr>
        <w:t>e</w:t>
      </w:r>
      <w:r w:rsidRPr="00A76850">
        <w:rPr>
          <w:lang w:val="sr-Latn-RS"/>
        </w:rPr>
        <w:t xml:space="preserve">njene </w:t>
      </w:r>
      <w:r w:rsidR="00A76850" w:rsidRPr="00A76850">
        <w:rPr>
          <w:lang w:val="sr-Latn-RS"/>
        </w:rPr>
        <w:t>veš</w:t>
      </w:r>
      <w:r w:rsidRPr="00A76850">
        <w:rPr>
          <w:lang w:val="sr-Latn-RS"/>
        </w:rPr>
        <w:t>tačke inteligencije</w:t>
      </w:r>
    </w:p>
    <w:p w14:paraId="2DD8A664" w14:textId="447BC056" w:rsidR="00A77C51" w:rsidRPr="00A76850" w:rsidRDefault="00000000">
      <w:pPr>
        <w:ind w:firstLine="142"/>
        <w:rPr>
          <w:lang w:val="sr-Latn-RS"/>
        </w:rPr>
      </w:pPr>
      <w:r w:rsidRPr="00A76850">
        <w:rPr>
          <w:lang w:val="sr-Latn-RS"/>
        </w:rPr>
        <w:t xml:space="preserve">Metode proučavanja proizvoda </w:t>
      </w:r>
      <w:r w:rsidR="005609D1">
        <w:rPr>
          <w:lang w:val="sr-Latn-RS"/>
        </w:rPr>
        <w:t>de</w:t>
      </w:r>
      <w:r w:rsidRPr="00A76850">
        <w:rPr>
          <w:lang w:val="sr-Latn-RS"/>
        </w:rPr>
        <w:t xml:space="preserve">latnosti obuhvataju metodu proučavanja obrazovnih materijala (nastavnih planova i programa, vodiča, </w:t>
      </w:r>
      <w:proofErr w:type="spellStart"/>
      <w:r w:rsidRPr="00A76850">
        <w:rPr>
          <w:lang w:val="sr-Latn-RS"/>
        </w:rPr>
        <w:t>tutorijala</w:t>
      </w:r>
      <w:proofErr w:type="spellEnd"/>
      <w:r w:rsidRPr="00A76850">
        <w:rPr>
          <w:lang w:val="sr-Latn-RS"/>
        </w:rPr>
        <w:t xml:space="preserve"> i sl.). U procesu rada istraživač se suočava sa potrebom proučavanja različitih dokumenata. Analiza ovih dokumenata </w:t>
      </w:r>
      <w:proofErr w:type="spellStart"/>
      <w:r w:rsidRPr="00A76850">
        <w:rPr>
          <w:lang w:val="sr-Latn-RS"/>
        </w:rPr>
        <w:t>omogućava</w:t>
      </w:r>
      <w:proofErr w:type="spellEnd"/>
      <w:r w:rsidRPr="00A76850">
        <w:rPr>
          <w:lang w:val="sr-Latn-RS"/>
        </w:rPr>
        <w:t xml:space="preserve"> da se otkrije dinamika razvoja kompetencija pripravnika, da se uporede zvanična mišljenja, da se dobiju objektivni podaci koji karakterišu stvarnu praksu organizovanja obrazovnog procesa. Treba napomenuti da su informacije dobijene iz različitih dokumenata obično opsežne i obimne. Kada se pregledaju desetine i stotine ljudi, ovaj zadatak postaje veoma naporan i komplikovan. Pored toga, karakterizacije i drugi dokumenti se obično pišu u proizvoljnom obliku, što stvara </w:t>
      </w:r>
      <w:proofErr w:type="spellStart"/>
      <w:r w:rsidRPr="00A76850">
        <w:rPr>
          <w:lang w:val="sr-Latn-RS"/>
        </w:rPr>
        <w:t>poteškoće</w:t>
      </w:r>
      <w:proofErr w:type="spellEnd"/>
      <w:r w:rsidRPr="00A76850">
        <w:rPr>
          <w:lang w:val="sr-Latn-RS"/>
        </w:rPr>
        <w:t xml:space="preserve"> u njihovom poređenju, analizi i vrednovanju.</w:t>
      </w:r>
    </w:p>
    <w:p w14:paraId="6B741AE0" w14:textId="77777777" w:rsidR="00A77C51" w:rsidRPr="00A76850" w:rsidRDefault="00000000">
      <w:pPr>
        <w:ind w:firstLine="142"/>
        <w:rPr>
          <w:lang w:val="sr-Latn-RS"/>
        </w:rPr>
      </w:pPr>
      <w:r w:rsidRPr="00A76850">
        <w:rPr>
          <w:lang w:val="sr-Latn-RS"/>
        </w:rPr>
        <w:t xml:space="preserve">Kao jedan od metoda rada sa dokumentima, posebno sa tekstovima, </w:t>
      </w:r>
      <w:r w:rsidRPr="00A76850">
        <w:rPr>
          <w:b/>
          <w:bCs/>
          <w:lang w:val="sr-Latn-RS"/>
        </w:rPr>
        <w:t>metoda analize sadržaja</w:t>
      </w:r>
      <w:r w:rsidRPr="00A76850">
        <w:rPr>
          <w:lang w:val="sr-Latn-RS"/>
        </w:rPr>
        <w:t xml:space="preserve"> ima široku primenu u psihološkim i pedagoškim istraživanjima, što </w:t>
      </w:r>
      <w:proofErr w:type="spellStart"/>
      <w:r w:rsidRPr="00A76850">
        <w:rPr>
          <w:lang w:val="sr-Latn-RS"/>
        </w:rPr>
        <w:t>omogućava</w:t>
      </w:r>
      <w:proofErr w:type="spellEnd"/>
      <w:r w:rsidRPr="00A76850">
        <w:rPr>
          <w:lang w:val="sr-Latn-RS"/>
        </w:rPr>
        <w:t xml:space="preserve"> dobijanje pouzdanih informacija posebnim odabirom. Analiza sadržaja je metoda za identifikaciju i procenu specifičnih karakteristika tekstova i drugih nosilaca informacija (video snimci, intervjui, odgovori na otvorena pitanja iz upitnika i sl.). Kada se koristi za velike količine informacija (npr. za tekstove), u skladu sa ciljevima studije, izdvajaju se određene semantičke jedinice sadržaja i oblika informacije (npr. individualne psihološke karakteristike, vrste interakcije među ljudima itd.). Nakon toga, da bi se identifikovali </w:t>
      </w:r>
      <w:proofErr w:type="spellStart"/>
      <w:r w:rsidRPr="00A76850">
        <w:rPr>
          <w:lang w:val="sr-Latn-RS"/>
        </w:rPr>
        <w:t>postojeći</w:t>
      </w:r>
      <w:proofErr w:type="spellEnd"/>
      <w:r w:rsidRPr="00A76850">
        <w:rPr>
          <w:lang w:val="sr-Latn-RS"/>
        </w:rPr>
        <w:t xml:space="preserve"> trendovi, utvrđuju se učestalost i obim njihove upotrebe. Analiza sadržaja </w:t>
      </w:r>
      <w:proofErr w:type="spellStart"/>
      <w:r w:rsidRPr="00A76850">
        <w:rPr>
          <w:lang w:val="sr-Latn-RS"/>
        </w:rPr>
        <w:t>omogućava</w:t>
      </w:r>
      <w:proofErr w:type="spellEnd"/>
      <w:r w:rsidRPr="00A76850">
        <w:rPr>
          <w:lang w:val="sr-Latn-RS"/>
        </w:rPr>
        <w:t xml:space="preserve"> da se u tekstovima identifikuju individualne psihološke i pedagoške karakteristike pojedinca, tima i sl. Ova naučna metoda se koristi za dobijanje informacija koje ispunjavaju određene kvalitativne kriterijume – objektivnost, pouzdanost i validnost.</w:t>
      </w:r>
    </w:p>
    <w:p w14:paraId="6037E754" w14:textId="77777777" w:rsidR="00A77C51" w:rsidRPr="00A76850" w:rsidRDefault="00A77C51">
      <w:pPr>
        <w:ind w:firstLine="142"/>
        <w:rPr>
          <w:lang w:val="sr-Latn-RS"/>
        </w:rPr>
      </w:pPr>
    </w:p>
    <w:p w14:paraId="5BB26758" w14:textId="1F81D45A" w:rsidR="00A77C51" w:rsidRPr="00A76850" w:rsidRDefault="00000000">
      <w:pPr>
        <w:pStyle w:val="Heading2"/>
        <w:rPr>
          <w:lang w:val="sr-Latn-RS"/>
        </w:rPr>
      </w:pPr>
      <w:r w:rsidRPr="00A76850">
        <w:rPr>
          <w:lang w:val="sr-Latn-RS"/>
        </w:rPr>
        <w:t>Metodologija sakupljanja dobrih praksi vezanih za proizvode prim</w:t>
      </w:r>
      <w:r w:rsidR="00A76850" w:rsidRPr="00A76850">
        <w:rPr>
          <w:lang w:val="sr-Latn-RS"/>
        </w:rPr>
        <w:t>e</w:t>
      </w:r>
      <w:r w:rsidRPr="00A76850">
        <w:rPr>
          <w:lang w:val="sr-Latn-RS"/>
        </w:rPr>
        <w:t xml:space="preserve">njene </w:t>
      </w:r>
      <w:r w:rsidR="00A76850" w:rsidRPr="00A76850">
        <w:rPr>
          <w:lang w:val="sr-Latn-RS"/>
        </w:rPr>
        <w:t>veš</w:t>
      </w:r>
      <w:r w:rsidRPr="00A76850">
        <w:rPr>
          <w:lang w:val="sr-Latn-RS"/>
        </w:rPr>
        <w:t>tačke inteligencije</w:t>
      </w:r>
    </w:p>
    <w:p w14:paraId="66336F09" w14:textId="199788BF" w:rsidR="00A77C51" w:rsidRPr="00A76850" w:rsidRDefault="00000000">
      <w:pPr>
        <w:rPr>
          <w:lang w:val="sr-Latn-RS"/>
        </w:rPr>
      </w:pPr>
      <w:r w:rsidRPr="00A76850">
        <w:rPr>
          <w:lang w:val="sr-Latn-RS"/>
        </w:rPr>
        <w:t xml:space="preserve">  Granicu između modela visokih performansi i pogrešnih modela </w:t>
      </w:r>
      <w:r w:rsidR="00A76850" w:rsidRPr="00A76850">
        <w:rPr>
          <w:lang w:val="sr-Latn-RS"/>
        </w:rPr>
        <w:t>veš</w:t>
      </w:r>
      <w:r w:rsidRPr="00A76850">
        <w:rPr>
          <w:lang w:val="sr-Latn-RS"/>
        </w:rPr>
        <w:t>tačke inteligencije i mašinskog učenja diktira kvalitet podataka korišćenih za njihovo obučavanje. Dok neke organizacije imaju ogromne količine podataka koje su generisale godinama, druge tek počinju svoje putovanje.</w:t>
      </w:r>
    </w:p>
    <w:p w14:paraId="5E37A4D4" w14:textId="2B64FE75" w:rsidR="00A77C51" w:rsidRPr="00A76850" w:rsidRDefault="00000000">
      <w:pPr>
        <w:rPr>
          <w:lang w:val="sr-Latn-RS"/>
        </w:rPr>
      </w:pPr>
      <w:r w:rsidRPr="00A76850">
        <w:rPr>
          <w:lang w:val="sr-Latn-RS"/>
        </w:rPr>
        <w:t xml:space="preserve">  Kompanije moraju da razviju ili implementiraju digitalna </w:t>
      </w:r>
      <w:r w:rsidR="005609D1">
        <w:rPr>
          <w:lang w:val="sr-Latn-RS"/>
        </w:rPr>
        <w:t>re</w:t>
      </w:r>
      <w:r w:rsidRPr="00A76850">
        <w:rPr>
          <w:lang w:val="sr-Latn-RS"/>
        </w:rPr>
        <w:t>šenja da bi preži</w:t>
      </w:r>
      <w:r w:rsidR="005609D1">
        <w:rPr>
          <w:lang w:val="sr-Latn-RS"/>
        </w:rPr>
        <w:t>ve</w:t>
      </w:r>
      <w:r w:rsidRPr="00A76850">
        <w:rPr>
          <w:lang w:val="sr-Latn-RS"/>
        </w:rPr>
        <w:t xml:space="preserve">le u ovom nestabilnom poslovnom okruženju, a podaci su jedina stvar koja im može </w:t>
      </w:r>
      <w:proofErr w:type="spellStart"/>
      <w:r w:rsidRPr="00A76850">
        <w:rPr>
          <w:lang w:val="sr-Latn-RS"/>
        </w:rPr>
        <w:t>pomoći</w:t>
      </w:r>
      <w:proofErr w:type="spellEnd"/>
      <w:r w:rsidRPr="00A76850">
        <w:rPr>
          <w:lang w:val="sr-Latn-RS"/>
        </w:rPr>
        <w:t xml:space="preserve"> u tome. Na pri</w:t>
      </w:r>
      <w:r w:rsidR="005609D1">
        <w:rPr>
          <w:lang w:val="sr-Latn-RS"/>
        </w:rPr>
        <w:t>me</w:t>
      </w:r>
      <w:r w:rsidRPr="00A76850">
        <w:rPr>
          <w:lang w:val="sr-Latn-RS"/>
        </w:rPr>
        <w:t>r, da bi razvili sistem kompjuterske vizije za skeniranje inventara, kompanijama je potreban veliki skup podataka za obuku modela. Prikupljanje ovih podataka može biti izazovno u nedostatku adekvatnih alata i ekspertize.</w:t>
      </w:r>
    </w:p>
    <w:p w14:paraId="17BB3CD3" w14:textId="285E54EC" w:rsidR="00A77C51" w:rsidRPr="00A76850" w:rsidRDefault="00000000">
      <w:pPr>
        <w:rPr>
          <w:lang w:val="sr-Latn-RS"/>
        </w:rPr>
      </w:pPr>
      <w:r w:rsidRPr="00A76850">
        <w:rPr>
          <w:lang w:val="sr-Latn-RS"/>
        </w:rPr>
        <w:t xml:space="preserve">  Ov</w:t>
      </w:r>
      <w:r w:rsidR="005609D1">
        <w:rPr>
          <w:lang w:val="sr-Latn-RS"/>
        </w:rPr>
        <w:t>de</w:t>
      </w:r>
      <w:r w:rsidRPr="00A76850">
        <w:rPr>
          <w:lang w:val="sr-Latn-RS"/>
        </w:rPr>
        <w:t xml:space="preserve"> izloženi pristup istražuje zadatke koje treba razmotriti za proučavanje.</w:t>
      </w:r>
    </w:p>
    <w:p w14:paraId="05191C09" w14:textId="77777777" w:rsidR="00A77C51" w:rsidRPr="00A76850" w:rsidRDefault="00A77C51">
      <w:pPr>
        <w:rPr>
          <w:lang w:val="sr-Latn-RS"/>
        </w:rPr>
      </w:pPr>
    </w:p>
    <w:p w14:paraId="2F552D48" w14:textId="77777777" w:rsidR="00A77C51" w:rsidRPr="00A76850" w:rsidRDefault="00A77C51">
      <w:pPr>
        <w:rPr>
          <w:lang w:val="sr-Latn-RS"/>
        </w:rPr>
      </w:pPr>
    </w:p>
    <w:p w14:paraId="71B6FCD8" w14:textId="693E5CC2" w:rsidR="00A77C51" w:rsidRPr="00A76850" w:rsidRDefault="00000000">
      <w:pPr>
        <w:pStyle w:val="Heading3"/>
        <w:rPr>
          <w:lang w:val="sr-Latn-RS"/>
        </w:rPr>
      </w:pPr>
      <w:r w:rsidRPr="00A76850">
        <w:rPr>
          <w:lang w:val="sr-Latn-RS"/>
        </w:rPr>
        <w:t>Razum</w:t>
      </w:r>
      <w:r w:rsidR="00A76850" w:rsidRPr="00A76850">
        <w:rPr>
          <w:lang w:val="sr-Latn-RS"/>
        </w:rPr>
        <w:t>e</w:t>
      </w:r>
      <w:r w:rsidRPr="00A76850">
        <w:rPr>
          <w:lang w:val="sr-Latn-RS"/>
        </w:rPr>
        <w:t xml:space="preserve">vanje problema </w:t>
      </w:r>
    </w:p>
    <w:p w14:paraId="140ED492" w14:textId="684D8327" w:rsidR="00A77C51" w:rsidRPr="00A76850" w:rsidRDefault="00000000">
      <w:pPr>
        <w:ind w:firstLine="142"/>
        <w:rPr>
          <w:lang w:val="sr-Latn-RS"/>
        </w:rPr>
      </w:pPr>
      <w:r w:rsidRPr="00A76850">
        <w:rPr>
          <w:lang w:val="sr-Latn-RS"/>
        </w:rPr>
        <w:t>Važno je jasno izraziti zah</w:t>
      </w:r>
      <w:r w:rsidR="005609D1">
        <w:rPr>
          <w:lang w:val="sr-Latn-RS"/>
        </w:rPr>
        <w:t>te</w:t>
      </w:r>
      <w:r w:rsidRPr="00A76850">
        <w:rPr>
          <w:lang w:val="sr-Latn-RS"/>
        </w:rPr>
        <w:t xml:space="preserve">ve modela </w:t>
      </w:r>
      <w:r w:rsidR="00A76850" w:rsidRPr="00A76850">
        <w:rPr>
          <w:lang w:val="sr-Latn-RS"/>
        </w:rPr>
        <w:t>veš</w:t>
      </w:r>
      <w:r w:rsidRPr="00A76850">
        <w:rPr>
          <w:lang w:val="sr-Latn-RS"/>
        </w:rPr>
        <w:t>tačke inteligencije i mašinskog učenja. Razum</w:t>
      </w:r>
      <w:r w:rsidR="00A76850" w:rsidRPr="00A76850">
        <w:rPr>
          <w:lang w:val="sr-Latn-RS"/>
        </w:rPr>
        <w:t>e</w:t>
      </w:r>
      <w:r w:rsidRPr="00A76850">
        <w:rPr>
          <w:lang w:val="sr-Latn-RS"/>
        </w:rPr>
        <w:t>vanje šta određeni algoritam treba da radi može biti najbolja praksa pr</w:t>
      </w:r>
      <w:r w:rsidR="00A76850" w:rsidRPr="00A76850">
        <w:rPr>
          <w:lang w:val="sr-Latn-RS"/>
        </w:rPr>
        <w:t>e</w:t>
      </w:r>
      <w:r w:rsidRPr="00A76850">
        <w:rPr>
          <w:lang w:val="sr-Latn-RS"/>
        </w:rPr>
        <w:t xml:space="preserve"> kategorizacije podataka koji </w:t>
      </w:r>
      <w:proofErr w:type="spellStart"/>
      <w:r w:rsidRPr="00A76850">
        <w:rPr>
          <w:lang w:val="sr-Latn-RS"/>
        </w:rPr>
        <w:t>će</w:t>
      </w:r>
      <w:proofErr w:type="spellEnd"/>
      <w:r w:rsidRPr="00A76850">
        <w:rPr>
          <w:lang w:val="sr-Latn-RS"/>
        </w:rPr>
        <w:t xml:space="preserve"> biti potrebni. Možemo razmotriti </w:t>
      </w:r>
      <w:proofErr w:type="spellStart"/>
      <w:r w:rsidRPr="00A76850">
        <w:rPr>
          <w:lang w:val="sr-Latn-RS"/>
        </w:rPr>
        <w:t>s</w:t>
      </w:r>
      <w:r w:rsidR="005609D1">
        <w:rPr>
          <w:lang w:val="sr-Latn-RS"/>
        </w:rPr>
        <w:t>le</w:t>
      </w:r>
      <w:r w:rsidRPr="00A76850">
        <w:rPr>
          <w:lang w:val="sr-Latn-RS"/>
        </w:rPr>
        <w:t>deće</w:t>
      </w:r>
      <w:proofErr w:type="spellEnd"/>
      <w:r w:rsidRPr="00A76850">
        <w:rPr>
          <w:lang w:val="sr-Latn-RS"/>
        </w:rPr>
        <w:t xml:space="preserve"> tačke da bi</w:t>
      </w:r>
      <w:r w:rsidR="005609D1">
        <w:rPr>
          <w:lang w:val="sr-Latn-RS"/>
        </w:rPr>
        <w:t xml:space="preserve"> </w:t>
      </w:r>
      <w:r w:rsidRPr="00A76850">
        <w:rPr>
          <w:lang w:val="sr-Latn-RS"/>
        </w:rPr>
        <w:t>sm</w:t>
      </w:r>
      <w:r w:rsidR="005609D1">
        <w:rPr>
          <w:lang w:val="sr-Latn-RS"/>
        </w:rPr>
        <w:t>o</w:t>
      </w:r>
      <w:r w:rsidRPr="00A76850">
        <w:rPr>
          <w:lang w:val="sr-Latn-RS"/>
        </w:rPr>
        <w:t xml:space="preserve"> razu</w:t>
      </w:r>
      <w:r w:rsidR="005609D1">
        <w:rPr>
          <w:lang w:val="sr-Latn-RS"/>
        </w:rPr>
        <w:t>me</w:t>
      </w:r>
      <w:r w:rsidRPr="00A76850">
        <w:rPr>
          <w:lang w:val="sr-Latn-RS"/>
        </w:rPr>
        <w:t xml:space="preserve">li koji </w:t>
      </w:r>
      <w:proofErr w:type="spellStart"/>
      <w:r w:rsidRPr="00A76850">
        <w:rPr>
          <w:lang w:val="sr-Latn-RS"/>
        </w:rPr>
        <w:t>će</w:t>
      </w:r>
      <w:proofErr w:type="spellEnd"/>
      <w:r w:rsidRPr="00A76850">
        <w:rPr>
          <w:lang w:val="sr-Latn-RS"/>
        </w:rPr>
        <w:t xml:space="preserve"> podaci biti potrebni za koje zadatke:</w:t>
      </w:r>
    </w:p>
    <w:p w14:paraId="17FDA04F" w14:textId="2DA7790D" w:rsidR="00A77C51" w:rsidRPr="00A76850" w:rsidRDefault="00000000">
      <w:pPr>
        <w:rPr>
          <w:lang w:val="sr-Latn-RS"/>
        </w:rPr>
      </w:pPr>
      <w:r w:rsidRPr="00A76850">
        <w:rPr>
          <w:lang w:val="sr-Latn-RS"/>
        </w:rPr>
        <w:lastRenderedPageBreak/>
        <w:t xml:space="preserve">• Da li </w:t>
      </w:r>
      <w:proofErr w:type="spellStart"/>
      <w:r w:rsidRPr="00A76850">
        <w:rPr>
          <w:lang w:val="sr-Latn-RS"/>
        </w:rPr>
        <w:t>će</w:t>
      </w:r>
      <w:proofErr w:type="spellEnd"/>
      <w:r w:rsidRPr="00A76850">
        <w:rPr>
          <w:lang w:val="sr-Latn-RS"/>
        </w:rPr>
        <w:t xml:space="preserve"> algoritam obavljati jednostavne zadatke klasifikacije kao što su da/ne, crno/b</w:t>
      </w:r>
      <w:r w:rsidR="00A76850" w:rsidRPr="00A76850">
        <w:rPr>
          <w:lang w:val="sr-Latn-RS"/>
        </w:rPr>
        <w:t>e</w:t>
      </w:r>
      <w:r w:rsidRPr="00A76850">
        <w:rPr>
          <w:lang w:val="sr-Latn-RS"/>
        </w:rPr>
        <w:t>lo, dobro/loše, pitanja mačka/pas ili zadatke višestruke klasifikacije sa više objekata kao što su mačke, psi, ptice i slično?</w:t>
      </w:r>
    </w:p>
    <w:p w14:paraId="77FBC42C" w14:textId="164F9526" w:rsidR="00A77C51" w:rsidRPr="00A76850" w:rsidRDefault="00000000">
      <w:pPr>
        <w:rPr>
          <w:lang w:val="sr-Latn-RS"/>
        </w:rPr>
      </w:pPr>
      <w:r w:rsidRPr="00A76850">
        <w:rPr>
          <w:lang w:val="sr-Latn-RS"/>
        </w:rPr>
        <w:t xml:space="preserve">• Da li </w:t>
      </w:r>
      <w:proofErr w:type="spellStart"/>
      <w:r w:rsidRPr="00A76850">
        <w:rPr>
          <w:lang w:val="sr-Latn-RS"/>
        </w:rPr>
        <w:t>će</w:t>
      </w:r>
      <w:proofErr w:type="spellEnd"/>
      <w:r w:rsidRPr="00A76850">
        <w:rPr>
          <w:lang w:val="sr-Latn-RS"/>
        </w:rPr>
        <w:t xml:space="preserve"> algoritam zaht</w:t>
      </w:r>
      <w:r w:rsidR="00A76850" w:rsidRPr="00A76850">
        <w:rPr>
          <w:lang w:val="sr-Latn-RS"/>
        </w:rPr>
        <w:t>e</w:t>
      </w:r>
      <w:r w:rsidRPr="00A76850">
        <w:rPr>
          <w:lang w:val="sr-Latn-RS"/>
        </w:rPr>
        <w:t>vati numeričke podatke za zadatke kao što je predikcija c</w:t>
      </w:r>
      <w:r w:rsidR="00A76850" w:rsidRPr="00A76850">
        <w:rPr>
          <w:lang w:val="sr-Latn-RS"/>
        </w:rPr>
        <w:t>e</w:t>
      </w:r>
      <w:r w:rsidRPr="00A76850">
        <w:rPr>
          <w:lang w:val="sr-Latn-RS"/>
        </w:rPr>
        <w:t>na proizvoda?</w:t>
      </w:r>
    </w:p>
    <w:p w14:paraId="10A1C526" w14:textId="77777777" w:rsidR="00A77C51" w:rsidRPr="00A76850" w:rsidRDefault="00000000">
      <w:pPr>
        <w:rPr>
          <w:lang w:val="sr-Latn-RS"/>
        </w:rPr>
      </w:pPr>
      <w:r w:rsidRPr="00A76850">
        <w:rPr>
          <w:lang w:val="sr-Latn-RS"/>
        </w:rPr>
        <w:t xml:space="preserve">• Da li </w:t>
      </w:r>
      <w:proofErr w:type="spellStart"/>
      <w:r w:rsidRPr="00A76850">
        <w:rPr>
          <w:lang w:val="sr-Latn-RS"/>
        </w:rPr>
        <w:t>će</w:t>
      </w:r>
      <w:proofErr w:type="spellEnd"/>
      <w:r w:rsidRPr="00A76850">
        <w:rPr>
          <w:lang w:val="sr-Latn-RS"/>
        </w:rPr>
        <w:t xml:space="preserve"> algoritam obavljati zadatke rangiranja kao što je rangiranje proizvoda na osnovu specifikacija i istorije kupovine kupaca?</w:t>
      </w:r>
    </w:p>
    <w:p w14:paraId="2914EB58" w14:textId="0CFE8030" w:rsidR="00A77C51" w:rsidRPr="00A76850" w:rsidRDefault="00000000">
      <w:pPr>
        <w:ind w:firstLine="142"/>
        <w:rPr>
          <w:lang w:val="sr-Latn-RS"/>
        </w:rPr>
      </w:pPr>
      <w:r w:rsidRPr="00A76850">
        <w:rPr>
          <w:lang w:val="sr-Latn-RS"/>
        </w:rPr>
        <w:t>Ova razmatranja mogu dati jasnu sliku o tome šta se zaht</w:t>
      </w:r>
      <w:r w:rsidR="00A76850" w:rsidRPr="00A76850">
        <w:rPr>
          <w:lang w:val="sr-Latn-RS"/>
        </w:rPr>
        <w:t>e</w:t>
      </w:r>
      <w:r w:rsidRPr="00A76850">
        <w:rPr>
          <w:lang w:val="sr-Latn-RS"/>
        </w:rPr>
        <w:t xml:space="preserve">va od modela </w:t>
      </w:r>
      <w:r w:rsidR="00A76850" w:rsidRPr="00A76850">
        <w:rPr>
          <w:lang w:val="sr-Latn-RS"/>
        </w:rPr>
        <w:t>veš</w:t>
      </w:r>
      <w:r w:rsidRPr="00A76850">
        <w:rPr>
          <w:lang w:val="sr-Latn-RS"/>
        </w:rPr>
        <w:t>tačke inteligencije i mašinskog učenja i koje podatke treba prikupiti.</w:t>
      </w:r>
    </w:p>
    <w:p w14:paraId="22954CB6" w14:textId="00AD4B7C" w:rsidR="00A77C51" w:rsidRPr="00A76850" w:rsidRDefault="00000000">
      <w:pPr>
        <w:pStyle w:val="Heading3"/>
        <w:rPr>
          <w:lang w:val="sr-Latn-RS"/>
        </w:rPr>
      </w:pPr>
      <w:r w:rsidRPr="00A76850">
        <w:rPr>
          <w:lang w:val="sr-Latn-RS"/>
        </w:rPr>
        <w:t xml:space="preserve">Razvoj </w:t>
      </w:r>
      <w:proofErr w:type="spellStart"/>
      <w:r w:rsidRPr="00A76850">
        <w:rPr>
          <w:lang w:val="sr-Latn-RS"/>
        </w:rPr>
        <w:t>pipeline</w:t>
      </w:r>
      <w:proofErr w:type="spellEnd"/>
      <w:r w:rsidRPr="00A76850">
        <w:rPr>
          <w:lang w:val="sr-Latn-RS"/>
        </w:rPr>
        <w:t xml:space="preserve">-a za procesiranje podataka </w:t>
      </w:r>
    </w:p>
    <w:p w14:paraId="54ACAF5E" w14:textId="77777777" w:rsidR="00A77C51" w:rsidRPr="00A76850" w:rsidRDefault="00000000">
      <w:pPr>
        <w:ind w:firstLine="142"/>
        <w:rPr>
          <w:lang w:val="sr-Latn-RS"/>
        </w:rPr>
      </w:pPr>
      <w:r w:rsidRPr="00A76850">
        <w:rPr>
          <w:lang w:val="sr-Latn-RS"/>
        </w:rPr>
        <w:t xml:space="preserve">Skoro svaka poslovna aktivnost generiše podatke. Način na koji kompanija prikuplja, upravlja tim podacima i koristi ih može da joj pruži prednost nad konkurencijom. Kreiranje </w:t>
      </w:r>
      <w:proofErr w:type="spellStart"/>
      <w:r w:rsidRPr="00A76850">
        <w:rPr>
          <w:lang w:val="sr-Latn-RS"/>
        </w:rPr>
        <w:t>pipeline</w:t>
      </w:r>
      <w:proofErr w:type="spellEnd"/>
      <w:r w:rsidRPr="00A76850">
        <w:rPr>
          <w:lang w:val="sr-Latn-RS"/>
        </w:rPr>
        <w:t xml:space="preserve">-a podataka može </w:t>
      </w:r>
      <w:proofErr w:type="spellStart"/>
      <w:r w:rsidRPr="00A76850">
        <w:rPr>
          <w:lang w:val="sr-Latn-RS"/>
        </w:rPr>
        <w:t>omogućiti</w:t>
      </w:r>
      <w:proofErr w:type="spellEnd"/>
      <w:r w:rsidRPr="00A76850">
        <w:rPr>
          <w:lang w:val="sr-Latn-RS"/>
        </w:rPr>
        <w:t xml:space="preserve"> efikasno kretanje i upravljanje podacima u organizaciji.</w:t>
      </w:r>
    </w:p>
    <w:p w14:paraId="7FD08D66" w14:textId="77777777" w:rsidR="00A77C51" w:rsidRPr="00A76850" w:rsidRDefault="00000000">
      <w:pPr>
        <w:ind w:firstLine="142"/>
        <w:rPr>
          <w:lang w:val="sr-Latn-RS"/>
        </w:rPr>
      </w:pPr>
      <w:proofErr w:type="spellStart"/>
      <w:r w:rsidRPr="00A76850">
        <w:rPr>
          <w:lang w:val="sr-Latn-RS"/>
        </w:rPr>
        <w:t>Pipeline</w:t>
      </w:r>
      <w:proofErr w:type="spellEnd"/>
      <w:r w:rsidRPr="00A76850">
        <w:rPr>
          <w:lang w:val="sr-Latn-RS"/>
        </w:rPr>
        <w:t xml:space="preserve"> </w:t>
      </w:r>
      <w:proofErr w:type="spellStart"/>
      <w:r w:rsidRPr="00A76850">
        <w:rPr>
          <w:lang w:val="sr-Latn-RS"/>
        </w:rPr>
        <w:t>omogućava</w:t>
      </w:r>
      <w:proofErr w:type="spellEnd"/>
      <w:r w:rsidRPr="00A76850">
        <w:rPr>
          <w:lang w:val="sr-Latn-RS"/>
        </w:rPr>
        <w:t xml:space="preserve"> kretanje podataka od izvora do odredišta. Ponekad, kada je arhitektura podataka komplikovana, to može učiniti razvoj </w:t>
      </w:r>
      <w:proofErr w:type="spellStart"/>
      <w:r w:rsidRPr="00A76850">
        <w:rPr>
          <w:lang w:val="sr-Latn-RS"/>
        </w:rPr>
        <w:t>pipeline</w:t>
      </w:r>
      <w:proofErr w:type="spellEnd"/>
      <w:r w:rsidRPr="00A76850">
        <w:rPr>
          <w:lang w:val="sr-Latn-RS"/>
        </w:rPr>
        <w:t xml:space="preserve">-a podataka </w:t>
      </w:r>
      <w:proofErr w:type="spellStart"/>
      <w:r w:rsidRPr="00A76850">
        <w:rPr>
          <w:lang w:val="sr-Latn-RS"/>
        </w:rPr>
        <w:t>koplikovanim</w:t>
      </w:r>
      <w:proofErr w:type="spellEnd"/>
      <w:r w:rsidRPr="00A76850">
        <w:rPr>
          <w:lang w:val="sr-Latn-RS"/>
        </w:rPr>
        <w:t xml:space="preserve"> i dugotrajnim procesom. U ovoj situaciji, mogu se uspostaviti </w:t>
      </w:r>
      <w:proofErr w:type="spellStart"/>
      <w:r w:rsidRPr="00A76850">
        <w:rPr>
          <w:lang w:val="sr-Latn-RS"/>
        </w:rPr>
        <w:t>DataOps</w:t>
      </w:r>
      <w:proofErr w:type="spellEnd"/>
      <w:r w:rsidRPr="00A76850">
        <w:rPr>
          <w:lang w:val="sr-Latn-RS"/>
        </w:rPr>
        <w:t xml:space="preserve"> sistemi kako bi se zaposlenima omogućilo da rade sa podacima u realnom vremenu i međusobno sarađuju u upravljanju podacima.</w:t>
      </w:r>
    </w:p>
    <w:p w14:paraId="7ECD839A" w14:textId="77777777" w:rsidR="00A77C51" w:rsidRPr="00A76850" w:rsidRDefault="00000000">
      <w:pPr>
        <w:pStyle w:val="Heading3"/>
        <w:rPr>
          <w:lang w:val="sr-Latn-RS"/>
        </w:rPr>
      </w:pPr>
      <w:r w:rsidRPr="00A76850">
        <w:rPr>
          <w:lang w:val="sr-Latn-RS"/>
        </w:rPr>
        <w:t>Uspostavljanje mehanizama za skladištenje podataka</w:t>
      </w:r>
    </w:p>
    <w:p w14:paraId="2D3EAD66" w14:textId="77777777" w:rsidR="00A77C51" w:rsidRPr="00A76850" w:rsidRDefault="00000000">
      <w:pPr>
        <w:rPr>
          <w:lang w:val="sr-Latn-RS"/>
        </w:rPr>
      </w:pPr>
      <w:r w:rsidRPr="00A76850">
        <w:rPr>
          <w:lang w:val="sr-Latn-RS"/>
        </w:rPr>
        <w:t xml:space="preserve">Mogu se koristiti </w:t>
      </w:r>
      <w:proofErr w:type="spellStart"/>
      <w:r w:rsidRPr="00A76850">
        <w:rPr>
          <w:lang w:val="sr-Latn-RS"/>
        </w:rPr>
        <w:t>sledeći</w:t>
      </w:r>
      <w:proofErr w:type="spellEnd"/>
      <w:r w:rsidRPr="00A76850">
        <w:rPr>
          <w:lang w:val="sr-Latn-RS"/>
        </w:rPr>
        <w:t xml:space="preserve"> mehanizmi skladištenja podataka:</w:t>
      </w:r>
    </w:p>
    <w:p w14:paraId="588EDEAC" w14:textId="13358A99" w:rsidR="00A77C51" w:rsidRPr="00A76850" w:rsidRDefault="00000000">
      <w:pPr>
        <w:rPr>
          <w:lang w:val="sr-Latn-RS"/>
        </w:rPr>
      </w:pPr>
      <w:r w:rsidRPr="00A76850">
        <w:rPr>
          <w:lang w:val="sr-Latn-RS"/>
        </w:rPr>
        <w:t xml:space="preserve">  Kompanije mogu da koriste </w:t>
      </w:r>
      <w:r w:rsidRPr="00A76850">
        <w:rPr>
          <w:i/>
          <w:iCs/>
          <w:lang w:val="sr-Latn-RS"/>
        </w:rPr>
        <w:t xml:space="preserve">data </w:t>
      </w:r>
      <w:proofErr w:type="spellStart"/>
      <w:r w:rsidRPr="00A76850">
        <w:rPr>
          <w:i/>
          <w:iCs/>
          <w:lang w:val="sr-Latn-RS"/>
        </w:rPr>
        <w:t>warehouse</w:t>
      </w:r>
      <w:proofErr w:type="spellEnd"/>
      <w:r w:rsidRPr="00A76850">
        <w:rPr>
          <w:lang w:val="sr-Latn-RS"/>
        </w:rPr>
        <w:t xml:space="preserve"> sisteme i čuvaju svoje podatke putem metode ekstrakcije, transformacije i učitavanja (</w:t>
      </w:r>
      <w:proofErr w:type="spellStart"/>
      <w:r w:rsidRPr="00A76850">
        <w:rPr>
          <w:lang w:val="sr-Latn-RS"/>
        </w:rPr>
        <w:t>Extract</w:t>
      </w:r>
      <w:proofErr w:type="spellEnd"/>
      <w:r w:rsidRPr="00A76850">
        <w:rPr>
          <w:lang w:val="sr-Latn-RS"/>
        </w:rPr>
        <w:t xml:space="preserve">, </w:t>
      </w:r>
      <w:proofErr w:type="spellStart"/>
      <w:r w:rsidRPr="00A76850">
        <w:rPr>
          <w:lang w:val="sr-Latn-RS"/>
        </w:rPr>
        <w:t>Transform</w:t>
      </w:r>
      <w:proofErr w:type="spellEnd"/>
      <w:r w:rsidRPr="00A76850">
        <w:rPr>
          <w:lang w:val="sr-Latn-RS"/>
        </w:rPr>
        <w:t xml:space="preserve">, </w:t>
      </w:r>
      <w:proofErr w:type="spellStart"/>
      <w:r w:rsidRPr="00A76850">
        <w:rPr>
          <w:lang w:val="sr-Latn-RS"/>
        </w:rPr>
        <w:t>Load</w:t>
      </w:r>
      <w:proofErr w:type="spellEnd"/>
      <w:r w:rsidRPr="00A76850">
        <w:rPr>
          <w:lang w:val="sr-Latn-RS"/>
        </w:rPr>
        <w:t xml:space="preserve"> - ETL). Kod pri</w:t>
      </w:r>
      <w:r w:rsidR="005609D1">
        <w:rPr>
          <w:lang w:val="sr-Latn-RS"/>
        </w:rPr>
        <w:t>me</w:t>
      </w:r>
      <w:r w:rsidRPr="00A76850">
        <w:rPr>
          <w:lang w:val="sr-Latn-RS"/>
        </w:rPr>
        <w:t xml:space="preserve">ne ove metode poznato je koji podaci će biti korišćeni, tako da oni mogu biti </w:t>
      </w:r>
      <w:proofErr w:type="spellStart"/>
      <w:r w:rsidRPr="00A76850">
        <w:rPr>
          <w:lang w:val="sr-Latn-RS"/>
        </w:rPr>
        <w:t>ekstraktovani</w:t>
      </w:r>
      <w:proofErr w:type="spellEnd"/>
      <w:r w:rsidRPr="00A76850">
        <w:rPr>
          <w:lang w:val="sr-Latn-RS"/>
        </w:rPr>
        <w:t>, transformisani i učitani. Međutim, sa ovom metodom, ponekad je teško unapr</w:t>
      </w:r>
      <w:r w:rsidR="00A76850" w:rsidRPr="00A76850">
        <w:rPr>
          <w:lang w:val="sr-Latn-RS"/>
        </w:rPr>
        <w:t>e</w:t>
      </w:r>
      <w:r w:rsidRPr="00A76850">
        <w:rPr>
          <w:lang w:val="sr-Latn-RS"/>
        </w:rPr>
        <w:t xml:space="preserve">d znati koji </w:t>
      </w:r>
      <w:proofErr w:type="spellStart"/>
      <w:r w:rsidRPr="00A76850">
        <w:rPr>
          <w:lang w:val="sr-Latn-RS"/>
        </w:rPr>
        <w:t>će</w:t>
      </w:r>
      <w:proofErr w:type="spellEnd"/>
      <w:r w:rsidRPr="00A76850">
        <w:rPr>
          <w:lang w:val="sr-Latn-RS"/>
        </w:rPr>
        <w:t xml:space="preserve"> podaci biti korisni u </w:t>
      </w:r>
      <w:proofErr w:type="spellStart"/>
      <w:r w:rsidRPr="00A76850">
        <w:rPr>
          <w:lang w:val="sr-Latn-RS"/>
        </w:rPr>
        <w:t>budućnosti</w:t>
      </w:r>
      <w:proofErr w:type="spellEnd"/>
      <w:r w:rsidRPr="00A76850">
        <w:rPr>
          <w:lang w:val="sr-Latn-RS"/>
        </w:rPr>
        <w:t xml:space="preserve">. Ovaj metod najbolje funkcioniše kada je bezbednost podataka prioritet i kada se upravlja samo </w:t>
      </w:r>
      <w:proofErr w:type="spellStart"/>
      <w:r w:rsidRPr="00A76850">
        <w:rPr>
          <w:lang w:val="sr-Latn-RS"/>
        </w:rPr>
        <w:t>nestrukturiranim</w:t>
      </w:r>
      <w:proofErr w:type="spellEnd"/>
      <w:r w:rsidRPr="00A76850">
        <w:rPr>
          <w:lang w:val="sr-Latn-RS"/>
        </w:rPr>
        <w:t xml:space="preserve"> podacima.</w:t>
      </w:r>
    </w:p>
    <w:p w14:paraId="7C01444C" w14:textId="77777777" w:rsidR="00A77C51" w:rsidRPr="00A76850" w:rsidRDefault="00000000">
      <w:pPr>
        <w:rPr>
          <w:lang w:val="sr-Latn-RS"/>
        </w:rPr>
      </w:pPr>
      <w:r w:rsidRPr="00A76850">
        <w:rPr>
          <w:lang w:val="sr-Latn-RS"/>
        </w:rPr>
        <w:t xml:space="preserve">  Mogu se koristiti i </w:t>
      </w:r>
      <w:r w:rsidRPr="00A76850">
        <w:rPr>
          <w:i/>
          <w:iCs/>
          <w:lang w:val="sr-Latn-RS"/>
        </w:rPr>
        <w:t>data lake</w:t>
      </w:r>
      <w:r w:rsidRPr="00A76850">
        <w:rPr>
          <w:lang w:val="sr-Latn-RS"/>
        </w:rPr>
        <w:t xml:space="preserve"> sistemi u kojima se mogu čuvati i strukturirani i </w:t>
      </w:r>
      <w:proofErr w:type="spellStart"/>
      <w:r w:rsidRPr="00A76850">
        <w:rPr>
          <w:lang w:val="sr-Latn-RS"/>
        </w:rPr>
        <w:t>nestrukturirani</w:t>
      </w:r>
      <w:proofErr w:type="spellEnd"/>
      <w:r w:rsidRPr="00A76850">
        <w:rPr>
          <w:lang w:val="sr-Latn-RS"/>
        </w:rPr>
        <w:t xml:space="preserve"> podaci. Ovo se može povezati sa ETL metodom, u kojoj se faza transformacije obavlja nakon što se podaci učitaju. Ovo </w:t>
      </w:r>
      <w:proofErr w:type="spellStart"/>
      <w:r w:rsidRPr="00A76850">
        <w:rPr>
          <w:lang w:val="sr-Latn-RS"/>
        </w:rPr>
        <w:t>omogućava</w:t>
      </w:r>
      <w:proofErr w:type="spellEnd"/>
      <w:r w:rsidRPr="00A76850">
        <w:rPr>
          <w:lang w:val="sr-Latn-RS"/>
        </w:rPr>
        <w:t xml:space="preserve"> inženjeru da u budućnosti po potrebi transformiše podatke. Ovaj metod je bolji kada je donošenje odluka u realnom vremenu kritično, kada je potrebna skalabilnost i kada projekat uključuje velike količine podataka (</w:t>
      </w:r>
      <w:proofErr w:type="spellStart"/>
      <w:r w:rsidRPr="00A76850">
        <w:rPr>
          <w:lang w:val="sr-Latn-RS"/>
        </w:rPr>
        <w:t>big</w:t>
      </w:r>
      <w:proofErr w:type="spellEnd"/>
      <w:r w:rsidRPr="00A76850">
        <w:rPr>
          <w:lang w:val="sr-Latn-RS"/>
        </w:rPr>
        <w:t xml:space="preserve"> data).</w:t>
      </w:r>
    </w:p>
    <w:p w14:paraId="57A61351" w14:textId="77777777" w:rsidR="00A77C51" w:rsidRPr="00A76850" w:rsidRDefault="00000000">
      <w:pPr>
        <w:pStyle w:val="Heading3"/>
        <w:rPr>
          <w:lang w:val="sr-Latn-RS"/>
        </w:rPr>
      </w:pPr>
      <w:r w:rsidRPr="00A76850">
        <w:rPr>
          <w:lang w:val="sr-Latn-RS"/>
        </w:rPr>
        <w:t>Utvrđivanje metoda za prikupljanje podataka</w:t>
      </w:r>
    </w:p>
    <w:p w14:paraId="193FE012" w14:textId="77777777" w:rsidR="00A77C51" w:rsidRPr="00A76850" w:rsidRDefault="00000000">
      <w:pPr>
        <w:ind w:firstLine="142"/>
        <w:rPr>
          <w:lang w:val="sr-Latn-RS"/>
        </w:rPr>
      </w:pPr>
      <w:r w:rsidRPr="00A76850">
        <w:rPr>
          <w:lang w:val="sr-Latn-RS"/>
        </w:rPr>
        <w:t xml:space="preserve">Određivanje metode je takođe jedan od najvažnijih koraka prikupljanja podataka. Mogu se koristiti </w:t>
      </w:r>
      <w:proofErr w:type="spellStart"/>
      <w:r w:rsidRPr="00A76850">
        <w:rPr>
          <w:lang w:val="sr-Latn-RS"/>
        </w:rPr>
        <w:t>sledeće</w:t>
      </w:r>
      <w:proofErr w:type="spellEnd"/>
      <w:r w:rsidRPr="00A76850">
        <w:rPr>
          <w:lang w:val="sr-Latn-RS"/>
        </w:rPr>
        <w:t xml:space="preserve"> metode:</w:t>
      </w:r>
    </w:p>
    <w:p w14:paraId="4283DD9E" w14:textId="77777777" w:rsidR="00A77C51" w:rsidRPr="00A76850" w:rsidRDefault="00000000">
      <w:pPr>
        <w:pStyle w:val="Heading4"/>
        <w:rPr>
          <w:lang w:val="sr-Latn-RS"/>
        </w:rPr>
      </w:pPr>
      <w:r w:rsidRPr="00A76850">
        <w:rPr>
          <w:lang w:val="sr-Latn-RS"/>
        </w:rPr>
        <w:t xml:space="preserve">Javni </w:t>
      </w:r>
      <w:proofErr w:type="spellStart"/>
      <w:r w:rsidRPr="00A76850">
        <w:rPr>
          <w:lang w:val="sr-Latn-RS"/>
        </w:rPr>
        <w:t>crowdsourcing</w:t>
      </w:r>
      <w:proofErr w:type="spellEnd"/>
    </w:p>
    <w:p w14:paraId="57D9D063" w14:textId="197F41DD" w:rsidR="00A77C51" w:rsidRPr="00A76850" w:rsidRDefault="00000000">
      <w:pPr>
        <w:ind w:firstLine="142"/>
        <w:rPr>
          <w:lang w:val="sr-Latn-RS"/>
        </w:rPr>
      </w:pPr>
      <w:r w:rsidRPr="00A76850">
        <w:rPr>
          <w:lang w:val="sr-Latn-RS"/>
        </w:rPr>
        <w:t xml:space="preserve">Javni </w:t>
      </w:r>
      <w:proofErr w:type="spellStart"/>
      <w:r w:rsidRPr="00A76850">
        <w:rPr>
          <w:lang w:val="sr-Latn-RS"/>
        </w:rPr>
        <w:t>crowdsourcing</w:t>
      </w:r>
      <w:proofErr w:type="spellEnd"/>
      <w:r w:rsidRPr="00A76850">
        <w:rPr>
          <w:lang w:val="sr-Latn-RS"/>
        </w:rPr>
        <w:t xml:space="preserve"> je </w:t>
      </w:r>
      <w:proofErr w:type="spellStart"/>
      <w:r w:rsidRPr="00A76850">
        <w:rPr>
          <w:lang w:val="sr-Latn-RS"/>
        </w:rPr>
        <w:t>participativni</w:t>
      </w:r>
      <w:proofErr w:type="spellEnd"/>
      <w:r w:rsidRPr="00A76850">
        <w:rPr>
          <w:lang w:val="sr-Latn-RS"/>
        </w:rPr>
        <w:t xml:space="preserve"> metod prikupljanja podataka koji uključuje rad sa velikom grupom učesnika. Na pri</w:t>
      </w:r>
      <w:r w:rsidR="005609D1">
        <w:rPr>
          <w:lang w:val="sr-Latn-RS"/>
        </w:rPr>
        <w:t>me</w:t>
      </w:r>
      <w:r w:rsidRPr="00A76850">
        <w:rPr>
          <w:lang w:val="sr-Latn-RS"/>
        </w:rPr>
        <w:t xml:space="preserve">r, da bi se obučio sistem kompjuterske vizije za prepoznavanje saobraćajnih znakova, potrebno je imati anotirane slike znakova. Putem javnog </w:t>
      </w:r>
      <w:proofErr w:type="spellStart"/>
      <w:r w:rsidRPr="00A76850">
        <w:rPr>
          <w:lang w:val="sr-Latn-RS"/>
        </w:rPr>
        <w:t>crowdsourcing</w:t>
      </w:r>
      <w:proofErr w:type="spellEnd"/>
      <w:r w:rsidRPr="00A76850">
        <w:rPr>
          <w:lang w:val="sr-Latn-RS"/>
        </w:rPr>
        <w:t xml:space="preserve">-a, kompanija može da dobije ove slike od javnosti </w:t>
      </w:r>
      <w:proofErr w:type="spellStart"/>
      <w:r w:rsidRPr="00A76850">
        <w:rPr>
          <w:lang w:val="sr-Latn-RS"/>
        </w:rPr>
        <w:t>dajući</w:t>
      </w:r>
      <w:proofErr w:type="spellEnd"/>
      <w:r w:rsidRPr="00A76850">
        <w:rPr>
          <w:lang w:val="sr-Latn-RS"/>
        </w:rPr>
        <w:t xml:space="preserve"> neka uputstva i </w:t>
      </w:r>
      <w:proofErr w:type="spellStart"/>
      <w:r w:rsidRPr="00A76850">
        <w:rPr>
          <w:lang w:val="sr-Latn-RS"/>
        </w:rPr>
        <w:t>kreirajući</w:t>
      </w:r>
      <w:proofErr w:type="spellEnd"/>
      <w:r w:rsidRPr="00A76850">
        <w:rPr>
          <w:lang w:val="sr-Latn-RS"/>
        </w:rPr>
        <w:t xml:space="preserve"> platformu za d</w:t>
      </w:r>
      <w:r w:rsidR="00A76850" w:rsidRPr="00A76850">
        <w:rPr>
          <w:lang w:val="sr-Latn-RS"/>
        </w:rPr>
        <w:t>e</w:t>
      </w:r>
      <w:r w:rsidRPr="00A76850">
        <w:rPr>
          <w:lang w:val="sr-Latn-RS"/>
        </w:rPr>
        <w:t>ljenje podataka.</w:t>
      </w:r>
    </w:p>
    <w:p w14:paraId="5A1C4592" w14:textId="77777777" w:rsidR="00A77C51" w:rsidRPr="00A76850" w:rsidRDefault="00000000">
      <w:pPr>
        <w:pStyle w:val="Heading4"/>
        <w:rPr>
          <w:lang w:val="sr-Latn-RS"/>
        </w:rPr>
      </w:pPr>
      <w:r w:rsidRPr="00A76850">
        <w:rPr>
          <w:lang w:val="sr-Latn-RS"/>
        </w:rPr>
        <w:t>Privatni izvori</w:t>
      </w:r>
    </w:p>
    <w:p w14:paraId="09A5E98E" w14:textId="0812CC0E" w:rsidR="00A77C51" w:rsidRPr="00A76850" w:rsidRDefault="00000000">
      <w:pPr>
        <w:ind w:firstLine="142"/>
        <w:rPr>
          <w:lang w:val="sr-Latn-RS"/>
        </w:rPr>
      </w:pPr>
      <w:r w:rsidRPr="00A76850">
        <w:rPr>
          <w:lang w:val="sr-Latn-RS"/>
        </w:rPr>
        <w:t>Prikupljanje podataka iz privatnih izvora sprovodi se unutar internog tima. Pri</w:t>
      </w:r>
      <w:r w:rsidR="005609D1">
        <w:rPr>
          <w:lang w:val="sr-Latn-RS"/>
        </w:rPr>
        <w:t>me</w:t>
      </w:r>
      <w:r w:rsidRPr="00A76850">
        <w:rPr>
          <w:lang w:val="sr-Latn-RS"/>
        </w:rPr>
        <w:t xml:space="preserve">r privatnog izvora podataka može biti anketiranje. Ovaj metod je bolji za projekte koji </w:t>
      </w:r>
      <w:r w:rsidRPr="00A76850">
        <w:rPr>
          <w:lang w:val="sr-Latn-RS"/>
        </w:rPr>
        <w:lastRenderedPageBreak/>
        <w:t>zahtevaju male skupove podataka i nemaju komplikovane modele. Ovaj metod je takođe dobar za projekte sa višim nivoom privatnosti i bezbednosti.</w:t>
      </w:r>
    </w:p>
    <w:p w14:paraId="3CFD9533" w14:textId="77777777" w:rsidR="00A77C51" w:rsidRPr="00A76850" w:rsidRDefault="00000000">
      <w:pPr>
        <w:pStyle w:val="Heading4"/>
        <w:rPr>
          <w:lang w:val="sr-Latn-RS"/>
        </w:rPr>
      </w:pPr>
      <w:r w:rsidRPr="00A76850">
        <w:rPr>
          <w:lang w:val="sr-Latn-RS"/>
        </w:rPr>
        <w:t>Klijentski podaci</w:t>
      </w:r>
    </w:p>
    <w:p w14:paraId="67518A3C" w14:textId="77777777" w:rsidR="00A77C51" w:rsidRPr="00A76850" w:rsidRDefault="00000000">
      <w:pPr>
        <w:ind w:firstLine="142"/>
        <w:rPr>
          <w:lang w:val="sr-Latn-RS"/>
        </w:rPr>
      </w:pPr>
      <w:proofErr w:type="spellStart"/>
      <w:r w:rsidRPr="00A76850">
        <w:rPr>
          <w:lang w:val="sr-Latn-RS"/>
        </w:rPr>
        <w:t>Preduzeća</w:t>
      </w:r>
      <w:proofErr w:type="spellEnd"/>
      <w:r w:rsidRPr="00A76850">
        <w:rPr>
          <w:lang w:val="sr-Latn-RS"/>
        </w:rPr>
        <w:t xml:space="preserve"> mogu da koriste interne podatke koje generiše njihova baza klijenata. Ovi podaci su relevantni za poslovanje i dostupni su besplatno. Međutim, ovo može biti izazov za mala i srednja </w:t>
      </w:r>
      <w:proofErr w:type="spellStart"/>
      <w:r w:rsidRPr="00A76850">
        <w:rPr>
          <w:lang w:val="sr-Latn-RS"/>
        </w:rPr>
        <w:t>preduzeća</w:t>
      </w:r>
      <w:proofErr w:type="spellEnd"/>
      <w:r w:rsidRPr="00A76850">
        <w:rPr>
          <w:lang w:val="sr-Latn-RS"/>
        </w:rPr>
        <w:t xml:space="preserve"> ili </w:t>
      </w:r>
      <w:proofErr w:type="spellStart"/>
      <w:r w:rsidRPr="00A76850">
        <w:rPr>
          <w:lang w:val="sr-Latn-RS"/>
        </w:rPr>
        <w:t>startup</w:t>
      </w:r>
      <w:proofErr w:type="spellEnd"/>
      <w:r w:rsidRPr="00A76850">
        <w:rPr>
          <w:lang w:val="sr-Latn-RS"/>
        </w:rPr>
        <w:t xml:space="preserve"> kompanije jer možda </w:t>
      </w:r>
      <w:proofErr w:type="spellStart"/>
      <w:r w:rsidRPr="00A76850">
        <w:rPr>
          <w:lang w:val="sr-Latn-RS"/>
        </w:rPr>
        <w:t>neće</w:t>
      </w:r>
      <w:proofErr w:type="spellEnd"/>
      <w:r w:rsidRPr="00A76850">
        <w:rPr>
          <w:lang w:val="sr-Latn-RS"/>
        </w:rPr>
        <w:t xml:space="preserve"> generisati dovoljno podataka.</w:t>
      </w:r>
    </w:p>
    <w:p w14:paraId="3E310F4A" w14:textId="5E8D60C5" w:rsidR="00A77C51" w:rsidRPr="00A76850" w:rsidRDefault="00000000">
      <w:pPr>
        <w:pStyle w:val="Heading4"/>
        <w:rPr>
          <w:lang w:val="sr-Latn-RS"/>
        </w:rPr>
      </w:pPr>
      <w:r w:rsidRPr="00A76850">
        <w:rPr>
          <w:lang w:val="sr-Latn-RS"/>
        </w:rPr>
        <w:t>Unapr</w:t>
      </w:r>
      <w:r w:rsidR="00A76850" w:rsidRPr="00A76850">
        <w:rPr>
          <w:lang w:val="sr-Latn-RS"/>
        </w:rPr>
        <w:t>e</w:t>
      </w:r>
      <w:r w:rsidRPr="00A76850">
        <w:rPr>
          <w:lang w:val="sr-Latn-RS"/>
        </w:rPr>
        <w:t>d pripremljeni podaci</w:t>
      </w:r>
    </w:p>
    <w:p w14:paraId="7B246E82" w14:textId="035EAD50" w:rsidR="00A77C51" w:rsidRPr="00A76850" w:rsidRDefault="00000000">
      <w:pPr>
        <w:rPr>
          <w:lang w:val="sr-Latn-RS"/>
        </w:rPr>
      </w:pPr>
      <w:r w:rsidRPr="00A76850">
        <w:rPr>
          <w:lang w:val="sr-Latn-RS"/>
        </w:rPr>
        <w:t xml:space="preserve">  Korišćenje unapr</w:t>
      </w:r>
      <w:r w:rsidR="00A76850" w:rsidRPr="00A76850">
        <w:rPr>
          <w:lang w:val="sr-Latn-RS"/>
        </w:rPr>
        <w:t>e</w:t>
      </w:r>
      <w:r w:rsidRPr="00A76850">
        <w:rPr>
          <w:lang w:val="sr-Latn-RS"/>
        </w:rPr>
        <w:t>d pripremljenih podataka je opcija koja je jeftina i laka za implementaciju. Međutim, ovo ponekad može stvoriti više komplikacija za kompanije zbog potrebe za prilagođavanjem njihovim specifičnim zah</w:t>
      </w:r>
      <w:r w:rsidR="005609D1">
        <w:rPr>
          <w:lang w:val="sr-Latn-RS"/>
        </w:rPr>
        <w:t>te</w:t>
      </w:r>
      <w:r w:rsidRPr="00A76850">
        <w:rPr>
          <w:lang w:val="sr-Latn-RS"/>
        </w:rPr>
        <w:t>vima.</w:t>
      </w:r>
    </w:p>
    <w:p w14:paraId="3FB06F42" w14:textId="77777777" w:rsidR="00A77C51" w:rsidRPr="00A76850" w:rsidRDefault="00000000">
      <w:pPr>
        <w:pStyle w:val="Heading4"/>
        <w:rPr>
          <w:lang w:val="sr-Latn-RS"/>
        </w:rPr>
      </w:pPr>
      <w:r w:rsidRPr="00A76850">
        <w:rPr>
          <w:lang w:val="sr-Latn-RS"/>
        </w:rPr>
        <w:t xml:space="preserve">Web </w:t>
      </w:r>
      <w:proofErr w:type="spellStart"/>
      <w:r w:rsidRPr="00A76850">
        <w:rPr>
          <w:lang w:val="sr-Latn-RS"/>
        </w:rPr>
        <w:t>scraping</w:t>
      </w:r>
      <w:proofErr w:type="spellEnd"/>
    </w:p>
    <w:p w14:paraId="6EA8FE88" w14:textId="3C7BD6F8" w:rsidR="00A77C51" w:rsidRPr="00A76850" w:rsidRDefault="00000000">
      <w:pPr>
        <w:rPr>
          <w:lang w:val="sr-Latn-RS"/>
        </w:rPr>
      </w:pPr>
      <w:r w:rsidRPr="00A76850">
        <w:rPr>
          <w:lang w:val="sr-Latn-RS"/>
        </w:rPr>
        <w:t xml:space="preserve">  Ako su potrebni podaci dostupni na mreži, </w:t>
      </w:r>
      <w:proofErr w:type="spellStart"/>
      <w:r w:rsidRPr="00A76850">
        <w:rPr>
          <w:lang w:val="sr-Latn-RS"/>
        </w:rPr>
        <w:t>scraping</w:t>
      </w:r>
      <w:proofErr w:type="spellEnd"/>
      <w:r w:rsidRPr="00A76850">
        <w:rPr>
          <w:lang w:val="sr-Latn-RS"/>
        </w:rPr>
        <w:t xml:space="preserve"> može biti efikasan metod za njihovo prikupljanje. Ovaj metod uključuje slanje zah</w:t>
      </w:r>
      <w:r w:rsidR="005609D1">
        <w:rPr>
          <w:lang w:val="sr-Latn-RS"/>
        </w:rPr>
        <w:t>te</w:t>
      </w:r>
      <w:r w:rsidRPr="00A76850">
        <w:rPr>
          <w:lang w:val="sr-Latn-RS"/>
        </w:rPr>
        <w:t xml:space="preserve">va web stranici i izdvajanje šablonski čitljivih podataka sa nje. Za više informacija, čitaoca upućujemo na naš sveobuhvatni članak o web </w:t>
      </w:r>
      <w:proofErr w:type="spellStart"/>
      <w:r w:rsidRPr="00A76850">
        <w:rPr>
          <w:lang w:val="sr-Latn-RS"/>
        </w:rPr>
        <w:t>scraping</w:t>
      </w:r>
      <w:proofErr w:type="spellEnd"/>
      <w:r w:rsidRPr="00A76850">
        <w:rPr>
          <w:lang w:val="sr-Latn-RS"/>
        </w:rPr>
        <w:t>-u.</w:t>
      </w:r>
    </w:p>
    <w:p w14:paraId="64399327" w14:textId="77777777" w:rsidR="00A77C51" w:rsidRPr="00A76850" w:rsidRDefault="00A77C51">
      <w:pPr>
        <w:rPr>
          <w:lang w:val="sr-Latn-RS"/>
        </w:rPr>
      </w:pPr>
    </w:p>
    <w:p w14:paraId="0FCF20CE" w14:textId="77777777" w:rsidR="00A77C51" w:rsidRPr="00A76850" w:rsidRDefault="00000000">
      <w:pPr>
        <w:pStyle w:val="Heading3"/>
        <w:rPr>
          <w:lang w:val="sr-Latn-RS"/>
        </w:rPr>
      </w:pPr>
      <w:r w:rsidRPr="00A76850">
        <w:rPr>
          <w:lang w:val="sr-Latn-RS"/>
        </w:rPr>
        <w:t>Evaluacija prikupljenih podataka</w:t>
      </w:r>
    </w:p>
    <w:p w14:paraId="182A25F4" w14:textId="16A74183" w:rsidR="00A77C51" w:rsidRPr="00A76850" w:rsidRDefault="00000000">
      <w:pPr>
        <w:rPr>
          <w:lang w:val="sr-Latn-RS"/>
        </w:rPr>
      </w:pPr>
      <w:r w:rsidRPr="00A76850">
        <w:rPr>
          <w:lang w:val="sr-Latn-RS"/>
        </w:rPr>
        <w:t xml:space="preserve">  Kvalitet podataka je najvažniji za us</w:t>
      </w:r>
      <w:r w:rsidR="00A76850" w:rsidRPr="00A76850">
        <w:rPr>
          <w:lang w:val="sr-Latn-RS"/>
        </w:rPr>
        <w:t>pe</w:t>
      </w:r>
      <w:r w:rsidRPr="00A76850">
        <w:rPr>
          <w:lang w:val="sr-Latn-RS"/>
        </w:rPr>
        <w:t xml:space="preserve">šan model </w:t>
      </w:r>
      <w:r w:rsidR="00A76850" w:rsidRPr="00A76850">
        <w:rPr>
          <w:lang w:val="sr-Latn-RS"/>
        </w:rPr>
        <w:t>veš</w:t>
      </w:r>
      <w:r w:rsidRPr="00A76850">
        <w:rPr>
          <w:lang w:val="sr-Latn-RS"/>
        </w:rPr>
        <w:t xml:space="preserve">tačke inteligencije i mašinskog učenja. Stoga, svaka organizacija treba da razmotri </w:t>
      </w:r>
      <w:proofErr w:type="spellStart"/>
      <w:r w:rsidRPr="00A76850">
        <w:rPr>
          <w:lang w:val="sr-Latn-RS"/>
        </w:rPr>
        <w:t>s</w:t>
      </w:r>
      <w:r w:rsidR="005609D1">
        <w:rPr>
          <w:lang w:val="sr-Latn-RS"/>
        </w:rPr>
        <w:t>le</w:t>
      </w:r>
      <w:r w:rsidRPr="00A76850">
        <w:rPr>
          <w:lang w:val="sr-Latn-RS"/>
        </w:rPr>
        <w:t>deće</w:t>
      </w:r>
      <w:proofErr w:type="spellEnd"/>
      <w:r w:rsidRPr="00A76850">
        <w:rPr>
          <w:lang w:val="sr-Latn-RS"/>
        </w:rPr>
        <w:t xml:space="preserve"> tačke kako bi osigurala da je kvalitet podataka dovoljno dobar i da se podacima može </w:t>
      </w:r>
      <w:r w:rsidR="005609D1">
        <w:rPr>
          <w:lang w:val="sr-Latn-RS"/>
        </w:rPr>
        <w:t>ve</w:t>
      </w:r>
      <w:r w:rsidRPr="00A76850">
        <w:rPr>
          <w:lang w:val="sr-Latn-RS"/>
        </w:rPr>
        <w:t>rovati.</w:t>
      </w:r>
    </w:p>
    <w:p w14:paraId="23FEAE13" w14:textId="1B2E47DC" w:rsidR="00A77C51" w:rsidRPr="00A76850" w:rsidRDefault="00000000">
      <w:pPr>
        <w:rPr>
          <w:lang w:val="sr-Latn-RS"/>
        </w:rPr>
      </w:pPr>
      <w:r w:rsidRPr="00A76850">
        <w:rPr>
          <w:lang w:val="sr-Latn-RS"/>
        </w:rPr>
        <w:t xml:space="preserve">  Ako podatke prikupljaju ljudi, treba proc</w:t>
      </w:r>
      <w:r w:rsidR="00A76850" w:rsidRPr="00A76850">
        <w:rPr>
          <w:lang w:val="sr-Latn-RS"/>
        </w:rPr>
        <w:t>e</w:t>
      </w:r>
      <w:r w:rsidRPr="00A76850">
        <w:rPr>
          <w:lang w:val="sr-Latn-RS"/>
        </w:rPr>
        <w:t>niti koliko su oni opipljivi. Ovo se može uraditi analizom podskupa podataka i identifikovanjem koliko često se prave greške.</w:t>
      </w:r>
    </w:p>
    <w:p w14:paraId="7C68DDB9" w14:textId="0D3186E5" w:rsidR="00A77C51" w:rsidRPr="00A76850" w:rsidRDefault="00000000">
      <w:pPr>
        <w:rPr>
          <w:lang w:val="sr-Latn-RS"/>
        </w:rPr>
      </w:pPr>
      <w:r w:rsidRPr="00A76850">
        <w:rPr>
          <w:lang w:val="sr-Latn-RS"/>
        </w:rPr>
        <w:t xml:space="preserve">  U procesu prenosa podataka treba pro</w:t>
      </w:r>
      <w:r w:rsidR="005609D1">
        <w:rPr>
          <w:lang w:val="sr-Latn-RS"/>
        </w:rPr>
        <w:t>ve</w:t>
      </w:r>
      <w:r w:rsidRPr="00A76850">
        <w:rPr>
          <w:lang w:val="sr-Latn-RS"/>
        </w:rPr>
        <w:t>riti da li postoje neki tehnički problemi i kakav je tačno njihov uticaj. Treba pro</w:t>
      </w:r>
      <w:r w:rsidR="005609D1">
        <w:rPr>
          <w:lang w:val="sr-Latn-RS"/>
        </w:rPr>
        <w:t>ve</w:t>
      </w:r>
      <w:r w:rsidRPr="00A76850">
        <w:rPr>
          <w:lang w:val="sr-Latn-RS"/>
        </w:rPr>
        <w:t>riti pojavu duplikata, serverskih grešaka, otkaza u radu sistema za skladištenje, sajber napada itd.</w:t>
      </w:r>
    </w:p>
    <w:p w14:paraId="5E0F05B4" w14:textId="77777777" w:rsidR="00A77C51" w:rsidRPr="00A76850" w:rsidRDefault="00000000">
      <w:pPr>
        <w:rPr>
          <w:lang w:val="sr-Latn-RS"/>
        </w:rPr>
      </w:pPr>
      <w:r w:rsidRPr="00A76850">
        <w:rPr>
          <w:lang w:val="sr-Latn-RS"/>
        </w:rPr>
        <w:t xml:space="preserve">  Potrebno je sprovesti analizu da bi se utvrdilo da li su neki podaci izostavljeni i koliko je kritičan broj izostavljenih podataka.</w:t>
      </w:r>
    </w:p>
    <w:p w14:paraId="015AC235" w14:textId="08E4DF84" w:rsidR="00A77C51" w:rsidRPr="00A76850" w:rsidRDefault="00000000">
      <w:pPr>
        <w:rPr>
          <w:lang w:val="sr-Latn-RS"/>
        </w:rPr>
      </w:pPr>
      <w:r w:rsidRPr="00A76850">
        <w:rPr>
          <w:lang w:val="sr-Latn-RS"/>
        </w:rPr>
        <w:t xml:space="preserve">  Podaci treba da budu izbalansirani i da pokriju sve potrebne rezultate modela. Na pri</w:t>
      </w:r>
      <w:r w:rsidR="005609D1">
        <w:rPr>
          <w:lang w:val="sr-Latn-RS"/>
        </w:rPr>
        <w:t>me</w:t>
      </w:r>
      <w:r w:rsidRPr="00A76850">
        <w:rPr>
          <w:lang w:val="sr-Latn-RS"/>
        </w:rPr>
        <w:t>r, dok se prikupljaju podaci za sistem pro</w:t>
      </w:r>
      <w:r w:rsidR="005609D1">
        <w:rPr>
          <w:lang w:val="sr-Latn-RS"/>
        </w:rPr>
        <w:t>ce</w:t>
      </w:r>
      <w:r w:rsidRPr="00A76850">
        <w:rPr>
          <w:lang w:val="sr-Latn-RS"/>
        </w:rPr>
        <w:t>ne dobavljača, skup podataka treba da sadrži uravnoteženu količinu podataka o dobrim i lošim dobavljačima.</w:t>
      </w:r>
    </w:p>
    <w:p w14:paraId="11D90961" w14:textId="77777777" w:rsidR="00A77C51" w:rsidRPr="00A76850" w:rsidRDefault="00000000">
      <w:pPr>
        <w:pStyle w:val="Heading4"/>
        <w:rPr>
          <w:lang w:val="sr-Latn-RS"/>
        </w:rPr>
      </w:pPr>
      <w:r w:rsidRPr="00A76850">
        <w:rPr>
          <w:lang w:val="sr-Latn-RS"/>
        </w:rPr>
        <w:t>Prikupljanje konciznih podataka</w:t>
      </w:r>
    </w:p>
    <w:p w14:paraId="4E498277" w14:textId="5082484D" w:rsidR="00A77C51" w:rsidRPr="00A76850" w:rsidRDefault="00000000">
      <w:pPr>
        <w:rPr>
          <w:lang w:val="sr-Latn-RS"/>
        </w:rPr>
      </w:pPr>
      <w:r w:rsidRPr="00A76850">
        <w:rPr>
          <w:lang w:val="sr-Latn-RS"/>
        </w:rPr>
        <w:t xml:space="preserve">Može biti primamljivo prikupiti sve podatke koji su dostupni. Međutim, ovo može izazvati nepotrebnu složenost u vašem modelu </w:t>
      </w:r>
      <w:r w:rsidR="00A76850" w:rsidRPr="00A76850">
        <w:rPr>
          <w:lang w:val="sr-Latn-RS"/>
        </w:rPr>
        <w:t>veš</w:t>
      </w:r>
      <w:r w:rsidRPr="00A76850">
        <w:rPr>
          <w:lang w:val="sr-Latn-RS"/>
        </w:rPr>
        <w:t>tačke inteligencije ili mašinskog učenja. Važno je svesti horizont prikupljanja podataka na specifične i koncizne podatke koji su usklađeni sa ciljevima koje model treba da r</w:t>
      </w:r>
      <w:r w:rsidR="00A76850" w:rsidRPr="00A76850">
        <w:rPr>
          <w:lang w:val="sr-Latn-RS"/>
        </w:rPr>
        <w:t>e</w:t>
      </w:r>
      <w:r w:rsidRPr="00A76850">
        <w:rPr>
          <w:lang w:val="sr-Latn-RS"/>
        </w:rPr>
        <w:t>ši.</w:t>
      </w:r>
    </w:p>
    <w:p w14:paraId="751EE55C" w14:textId="77777777" w:rsidR="00A77C51" w:rsidRPr="00A76850" w:rsidRDefault="00000000">
      <w:pPr>
        <w:pStyle w:val="Heading4"/>
        <w:rPr>
          <w:lang w:val="sr-Latn-RS"/>
        </w:rPr>
      </w:pPr>
      <w:r w:rsidRPr="00A76850">
        <w:rPr>
          <w:lang w:val="sr-Latn-RS"/>
        </w:rPr>
        <w:t>Izvlačenje uzorka atributa</w:t>
      </w:r>
    </w:p>
    <w:p w14:paraId="3D51DF93" w14:textId="542AE41A" w:rsidR="00A77C51" w:rsidRPr="00A76850" w:rsidRDefault="00000000">
      <w:pPr>
        <w:rPr>
          <w:lang w:val="sr-Latn-RS"/>
        </w:rPr>
      </w:pPr>
      <w:r w:rsidRPr="00A76850">
        <w:rPr>
          <w:lang w:val="sr-Latn-RS"/>
        </w:rPr>
        <w:t>Na pri</w:t>
      </w:r>
      <w:r w:rsidR="005609D1">
        <w:rPr>
          <w:lang w:val="sr-Latn-RS"/>
        </w:rPr>
        <w:t>me</w:t>
      </w:r>
      <w:r w:rsidRPr="00A76850">
        <w:rPr>
          <w:lang w:val="sr-Latn-RS"/>
        </w:rPr>
        <w:t xml:space="preserve">r, za </w:t>
      </w:r>
      <w:proofErr w:type="spellStart"/>
      <w:r w:rsidRPr="00A76850">
        <w:rPr>
          <w:lang w:val="sr-Latn-RS"/>
        </w:rPr>
        <w:t>prediktivni</w:t>
      </w:r>
      <w:proofErr w:type="spellEnd"/>
      <w:r w:rsidRPr="00A76850">
        <w:rPr>
          <w:lang w:val="sr-Latn-RS"/>
        </w:rPr>
        <w:t xml:space="preserve"> model koji predviđa koji klijenti vrše više kupovina, stopa posete samo jedne stranice i starost klijenta mogu biti relevantni; međutim, podaci o kreditnoj kartici mogu biti irelevantni. Ovaj pristup se naziva </w:t>
      </w:r>
      <w:proofErr w:type="spellStart"/>
      <w:r w:rsidRPr="00A76850">
        <w:rPr>
          <w:lang w:val="sr-Latn-RS"/>
        </w:rPr>
        <w:t>uzorkovanje</w:t>
      </w:r>
      <w:proofErr w:type="spellEnd"/>
      <w:r w:rsidRPr="00A76850">
        <w:rPr>
          <w:lang w:val="sr-Latn-RS"/>
        </w:rPr>
        <w:t xml:space="preserve"> atributa, g</w:t>
      </w:r>
      <w:r w:rsidR="005609D1">
        <w:rPr>
          <w:lang w:val="sr-Latn-RS"/>
        </w:rPr>
        <w:t>de</w:t>
      </w:r>
      <w:r w:rsidRPr="00A76850">
        <w:rPr>
          <w:lang w:val="sr-Latn-RS"/>
        </w:rPr>
        <w:t xml:space="preserve"> se podaci </w:t>
      </w:r>
      <w:proofErr w:type="spellStart"/>
      <w:r w:rsidRPr="00A76850">
        <w:rPr>
          <w:lang w:val="sr-Latn-RS"/>
        </w:rPr>
        <w:t>uzorkuju</w:t>
      </w:r>
      <w:proofErr w:type="spellEnd"/>
      <w:r w:rsidRPr="00A76850">
        <w:rPr>
          <w:lang w:val="sr-Latn-RS"/>
        </w:rPr>
        <w:t xml:space="preserve"> na osnovu njihovih atributa.</w:t>
      </w:r>
    </w:p>
    <w:p w14:paraId="08FAECA3" w14:textId="77777777" w:rsidR="00A77C51" w:rsidRPr="00A76850" w:rsidRDefault="00000000">
      <w:pPr>
        <w:pStyle w:val="Heading4"/>
        <w:rPr>
          <w:lang w:val="sr-Latn-RS"/>
        </w:rPr>
      </w:pPr>
      <w:r w:rsidRPr="00A76850">
        <w:rPr>
          <w:lang w:val="sr-Latn-RS"/>
        </w:rPr>
        <w:lastRenderedPageBreak/>
        <w:t>Izvlačenje uzorka zapisa</w:t>
      </w:r>
    </w:p>
    <w:p w14:paraId="1D54E1B7" w14:textId="2B2A6903" w:rsidR="00A77C51" w:rsidRPr="00A76850" w:rsidRDefault="00000000">
      <w:pPr>
        <w:rPr>
          <w:lang w:val="sr-Latn-RS"/>
        </w:rPr>
      </w:pPr>
      <w:r w:rsidRPr="00A76850">
        <w:rPr>
          <w:lang w:val="sr-Latn-RS"/>
        </w:rPr>
        <w:t xml:space="preserve">Ovo je još jedan pristup u svođenju podataka na koncizniji oblik. U </w:t>
      </w:r>
      <w:proofErr w:type="spellStart"/>
      <w:r w:rsidRPr="00A76850">
        <w:rPr>
          <w:lang w:val="sr-Latn-RS"/>
        </w:rPr>
        <w:t>uzorkovanju</w:t>
      </w:r>
      <w:proofErr w:type="spellEnd"/>
      <w:r w:rsidRPr="00A76850">
        <w:rPr>
          <w:lang w:val="sr-Latn-RS"/>
        </w:rPr>
        <w:t xml:space="preserve"> zapisa, podaci sa </w:t>
      </w:r>
      <w:proofErr w:type="spellStart"/>
      <w:r w:rsidRPr="00A76850">
        <w:rPr>
          <w:lang w:val="sr-Latn-RS"/>
        </w:rPr>
        <w:t>nedostajućim</w:t>
      </w:r>
      <w:proofErr w:type="spellEnd"/>
      <w:r w:rsidRPr="00A76850">
        <w:rPr>
          <w:lang w:val="sr-Latn-RS"/>
        </w:rPr>
        <w:t>, pogrešnim ili sumnjivim vr</w:t>
      </w:r>
      <w:r w:rsidR="00A76850" w:rsidRPr="00A76850">
        <w:rPr>
          <w:lang w:val="sr-Latn-RS"/>
        </w:rPr>
        <w:t>e</w:t>
      </w:r>
      <w:r w:rsidRPr="00A76850">
        <w:rPr>
          <w:lang w:val="sr-Latn-RS"/>
        </w:rPr>
        <w:t>dnostima uklanjaju se iz prikupljenog skupa podataka da bi se poboljšala tačnost obučenog modela.</w:t>
      </w:r>
    </w:p>
    <w:p w14:paraId="5C63DB4E" w14:textId="2F0CDDA9" w:rsidR="00A77C51" w:rsidRPr="00A76850" w:rsidRDefault="00000000">
      <w:pPr>
        <w:pStyle w:val="Heading4"/>
        <w:rPr>
          <w:lang w:val="sr-Latn-RS"/>
        </w:rPr>
      </w:pPr>
      <w:r w:rsidRPr="00A76850">
        <w:rPr>
          <w:lang w:val="sr-Latn-RS"/>
        </w:rPr>
        <w:t xml:space="preserve">Utvrđivanje konkretnog problema </w:t>
      </w:r>
      <w:r w:rsidR="00A76850" w:rsidRPr="00A76850">
        <w:rPr>
          <w:lang w:val="sr-Latn-RS"/>
        </w:rPr>
        <w:t>veš</w:t>
      </w:r>
      <w:r w:rsidRPr="00A76850">
        <w:rPr>
          <w:lang w:val="sr-Latn-RS"/>
        </w:rPr>
        <w:t>tačke inteligencije</w:t>
      </w:r>
    </w:p>
    <w:p w14:paraId="7DE13784" w14:textId="6491F42E" w:rsidR="00A77C51" w:rsidRPr="00A76850" w:rsidRDefault="00000000">
      <w:pPr>
        <w:rPr>
          <w:lang w:val="sr-Latn-RS"/>
        </w:rPr>
      </w:pPr>
      <w:r w:rsidRPr="00A76850">
        <w:rPr>
          <w:lang w:val="sr-Latn-RS"/>
        </w:rPr>
        <w:t xml:space="preserve">Konkretan problem koji se </w:t>
      </w:r>
      <w:r w:rsidR="005609D1">
        <w:rPr>
          <w:lang w:val="sr-Latn-RS"/>
        </w:rPr>
        <w:t>re</w:t>
      </w:r>
      <w:r w:rsidRPr="00A76850">
        <w:rPr>
          <w:lang w:val="sr-Latn-RS"/>
        </w:rPr>
        <w:t xml:space="preserve">šava može biti problem regresije, klasifikacije, </w:t>
      </w:r>
      <w:proofErr w:type="spellStart"/>
      <w:r w:rsidRPr="00A76850">
        <w:rPr>
          <w:lang w:val="sr-Latn-RS"/>
        </w:rPr>
        <w:t>klasterizacije</w:t>
      </w:r>
      <w:proofErr w:type="spellEnd"/>
      <w:r w:rsidRPr="00A76850">
        <w:rPr>
          <w:lang w:val="sr-Latn-RS"/>
        </w:rPr>
        <w:t xml:space="preserve">, </w:t>
      </w:r>
      <w:proofErr w:type="spellStart"/>
      <w:r w:rsidRPr="00A76850">
        <w:rPr>
          <w:lang w:val="sr-Latn-RS"/>
        </w:rPr>
        <w:t>reinforcement</w:t>
      </w:r>
      <w:proofErr w:type="spellEnd"/>
      <w:r w:rsidRPr="00A76850">
        <w:rPr>
          <w:lang w:val="sr-Latn-RS"/>
        </w:rPr>
        <w:t xml:space="preserve"> </w:t>
      </w:r>
      <w:proofErr w:type="spellStart"/>
      <w:r w:rsidRPr="00A76850">
        <w:rPr>
          <w:lang w:val="sr-Latn-RS"/>
        </w:rPr>
        <w:t>learning</w:t>
      </w:r>
      <w:proofErr w:type="spellEnd"/>
      <w:r w:rsidRPr="00A76850">
        <w:rPr>
          <w:lang w:val="sr-Latn-RS"/>
        </w:rPr>
        <w:t xml:space="preserve"> zadatak itd.</w:t>
      </w:r>
    </w:p>
    <w:p w14:paraId="441BD0A5" w14:textId="711F046E" w:rsidR="00A77C51" w:rsidRPr="00A76850" w:rsidRDefault="00000000">
      <w:pPr>
        <w:pStyle w:val="Heading4"/>
        <w:rPr>
          <w:lang w:val="sr-Latn-RS"/>
        </w:rPr>
      </w:pPr>
      <w:r w:rsidRPr="00A76850">
        <w:rPr>
          <w:lang w:val="sr-Latn-RS"/>
        </w:rPr>
        <w:t xml:space="preserve">Odabir modela </w:t>
      </w:r>
      <w:r w:rsidR="00A76850" w:rsidRPr="00A76850">
        <w:rPr>
          <w:lang w:val="sr-Latn-RS"/>
        </w:rPr>
        <w:t>veš</w:t>
      </w:r>
      <w:r w:rsidRPr="00A76850">
        <w:rPr>
          <w:lang w:val="sr-Latn-RS"/>
        </w:rPr>
        <w:t>tačke inteligencije</w:t>
      </w:r>
    </w:p>
    <w:p w14:paraId="7A200FFF" w14:textId="73860479" w:rsidR="00A77C51" w:rsidRPr="00A76850" w:rsidRDefault="00000000">
      <w:pPr>
        <w:rPr>
          <w:lang w:val="sr-Latn-RS"/>
        </w:rPr>
      </w:pPr>
      <w:r w:rsidRPr="00A76850">
        <w:rPr>
          <w:lang w:val="sr-Latn-RS"/>
        </w:rPr>
        <w:t>Moguće je upotr</w:t>
      </w:r>
      <w:r w:rsidR="00A76850" w:rsidRPr="00A76850">
        <w:rPr>
          <w:lang w:val="sr-Latn-RS"/>
        </w:rPr>
        <w:t>e</w:t>
      </w:r>
      <w:r w:rsidRPr="00A76850">
        <w:rPr>
          <w:lang w:val="sr-Latn-RS"/>
        </w:rPr>
        <w:t xml:space="preserve">biti linearni model, višeslojni </w:t>
      </w:r>
      <w:proofErr w:type="spellStart"/>
      <w:r w:rsidRPr="00A76850">
        <w:rPr>
          <w:lang w:val="sr-Latn-RS"/>
        </w:rPr>
        <w:t>perceptron</w:t>
      </w:r>
      <w:proofErr w:type="spellEnd"/>
      <w:r w:rsidRPr="00A76850">
        <w:rPr>
          <w:lang w:val="sr-Latn-RS"/>
        </w:rPr>
        <w:t xml:space="preserve">, stablo odlučivanja, </w:t>
      </w:r>
      <w:proofErr w:type="spellStart"/>
      <w:r w:rsidRPr="00A76850">
        <w:rPr>
          <w:lang w:val="sr-Latn-RS"/>
        </w:rPr>
        <w:t>rule-based</w:t>
      </w:r>
      <w:proofErr w:type="spellEnd"/>
      <w:r w:rsidRPr="00A76850">
        <w:rPr>
          <w:lang w:val="sr-Latn-RS"/>
        </w:rPr>
        <w:t xml:space="preserve"> klasifikator, </w:t>
      </w:r>
      <w:proofErr w:type="spellStart"/>
      <w:r w:rsidRPr="00A76850">
        <w:rPr>
          <w:lang w:val="sr-Latn-RS"/>
        </w:rPr>
        <w:t>konvolucionu</w:t>
      </w:r>
      <w:proofErr w:type="spellEnd"/>
      <w:r w:rsidRPr="00A76850">
        <w:rPr>
          <w:lang w:val="sr-Latn-RS"/>
        </w:rPr>
        <w:t xml:space="preserve"> ili rekurentnu neuronsku mrežu itd.</w:t>
      </w:r>
    </w:p>
    <w:p w14:paraId="3B12A379" w14:textId="0671449A" w:rsidR="00A77C51" w:rsidRPr="00A76850" w:rsidRDefault="00000000">
      <w:pPr>
        <w:pStyle w:val="Heading1"/>
        <w:rPr>
          <w:lang w:val="sr-Latn-RS"/>
        </w:rPr>
      </w:pPr>
      <w:r w:rsidRPr="00A76850">
        <w:rPr>
          <w:lang w:val="sr-Latn-RS"/>
        </w:rPr>
        <w:t>Metodologija istraživanja tržišta rada u oblasti prim</w:t>
      </w:r>
      <w:r w:rsidR="00A76850" w:rsidRPr="00A76850">
        <w:rPr>
          <w:lang w:val="sr-Latn-RS"/>
        </w:rPr>
        <w:t>e</w:t>
      </w:r>
      <w:r w:rsidRPr="00A76850">
        <w:rPr>
          <w:lang w:val="sr-Latn-RS"/>
        </w:rPr>
        <w:t xml:space="preserve">njene </w:t>
      </w:r>
      <w:r w:rsidR="00A76850" w:rsidRPr="00A76850">
        <w:rPr>
          <w:lang w:val="sr-Latn-RS"/>
        </w:rPr>
        <w:t>veš</w:t>
      </w:r>
      <w:r w:rsidRPr="00A76850">
        <w:rPr>
          <w:lang w:val="sr-Latn-RS"/>
        </w:rPr>
        <w:t>tačke inteligencije</w:t>
      </w:r>
    </w:p>
    <w:p w14:paraId="551619EB" w14:textId="138E2D37" w:rsidR="00A77C51" w:rsidRPr="00A76850" w:rsidRDefault="00000000">
      <w:pPr>
        <w:pStyle w:val="Text"/>
        <w:ind w:firstLine="142"/>
        <w:rPr>
          <w:szCs w:val="24"/>
          <w:lang w:val="sr-Latn-RS"/>
        </w:rPr>
      </w:pPr>
      <w:r w:rsidRPr="00A76850">
        <w:rPr>
          <w:szCs w:val="24"/>
          <w:lang w:val="sr-Latn-RS"/>
        </w:rPr>
        <w:t xml:space="preserve">Proučavanje tržišta rada i pitanja zapošljavanja jedan je od prioriteta istraživanja dobre prakse u oblasti </w:t>
      </w:r>
      <w:r w:rsidR="00A76850" w:rsidRPr="00A76850">
        <w:rPr>
          <w:szCs w:val="24"/>
          <w:lang w:val="sr-Latn-RS"/>
        </w:rPr>
        <w:t>veš</w:t>
      </w:r>
      <w:r w:rsidRPr="00A76850">
        <w:rPr>
          <w:szCs w:val="24"/>
          <w:lang w:val="sr-Latn-RS"/>
        </w:rPr>
        <w:t xml:space="preserve">tačke inteligencije. Ove studije su relevantne ne samo na državnom nivou za formiranje politike u relevantnoj oblasti, </w:t>
      </w:r>
      <w:proofErr w:type="spellStart"/>
      <w:r w:rsidRPr="00A76850">
        <w:rPr>
          <w:szCs w:val="24"/>
          <w:lang w:val="sr-Latn-RS"/>
        </w:rPr>
        <w:t>vec</w:t>
      </w:r>
      <w:proofErr w:type="spellEnd"/>
      <w:r w:rsidRPr="00A76850">
        <w:rPr>
          <w:szCs w:val="24"/>
          <w:lang w:val="sr-Latn-RS"/>
        </w:rPr>
        <w:t>́ i za kompanije koje nastoje da privuku najbolje kadrove za razvoj svog poslovanja u ovoj oblasti. Kada proučavamo tržište rada u prim</w:t>
      </w:r>
      <w:r w:rsidR="00A76850" w:rsidRPr="00A76850">
        <w:rPr>
          <w:szCs w:val="24"/>
          <w:lang w:val="sr-Latn-RS"/>
        </w:rPr>
        <w:t>e</w:t>
      </w:r>
      <w:r w:rsidRPr="00A76850">
        <w:rPr>
          <w:szCs w:val="24"/>
          <w:lang w:val="sr-Latn-RS"/>
        </w:rPr>
        <w:t xml:space="preserve">njenoj </w:t>
      </w:r>
      <w:r w:rsidR="00A76850" w:rsidRPr="00A76850">
        <w:rPr>
          <w:szCs w:val="24"/>
          <w:lang w:val="sr-Latn-RS"/>
        </w:rPr>
        <w:t>veš</w:t>
      </w:r>
      <w:r w:rsidRPr="00A76850">
        <w:rPr>
          <w:szCs w:val="24"/>
          <w:lang w:val="sr-Latn-RS"/>
        </w:rPr>
        <w:t xml:space="preserve">tačkoj inteligenciji, fokusiramo se na pitanja kao što su ravnoteža ponude i potražnje, kvalifikacije osoblja, nivo i odnos plata u kontekstu specijalizacija i </w:t>
      </w:r>
      <w:r w:rsidR="005609D1">
        <w:rPr>
          <w:szCs w:val="24"/>
          <w:lang w:val="sr-Latn-RS"/>
        </w:rPr>
        <w:t>de</w:t>
      </w:r>
      <w:r w:rsidRPr="00A76850">
        <w:rPr>
          <w:szCs w:val="24"/>
          <w:lang w:val="sr-Latn-RS"/>
        </w:rPr>
        <w:t>latnosti, mobilnost radne snage, karakteristike ljudskog kapitala u određenom regionu itd. Na rezultate studije tržišta rada treba se redovno osvrtati.</w:t>
      </w:r>
    </w:p>
    <w:p w14:paraId="4BED38B8" w14:textId="77777777" w:rsidR="00A77C51" w:rsidRPr="00A76850" w:rsidRDefault="00000000">
      <w:pPr>
        <w:pStyle w:val="Text"/>
        <w:ind w:firstLine="142"/>
        <w:rPr>
          <w:szCs w:val="24"/>
          <w:lang w:val="sr-Latn-RS"/>
        </w:rPr>
      </w:pPr>
      <w:r w:rsidRPr="00A76850">
        <w:rPr>
          <w:lang w:val="sr-Latn-RS"/>
        </w:rPr>
        <w:t>Glavni zadaci koji se realizuju u ovoj oblasti uključuju:</w:t>
      </w:r>
    </w:p>
    <w:p w14:paraId="66A5B758" w14:textId="093C265D" w:rsidR="00A77C51" w:rsidRPr="00A76850" w:rsidRDefault="00000000">
      <w:pPr>
        <w:pStyle w:val="Text"/>
        <w:ind w:firstLine="0"/>
        <w:rPr>
          <w:szCs w:val="24"/>
          <w:lang w:val="sr-Latn-RS"/>
        </w:rPr>
      </w:pPr>
      <w:r w:rsidRPr="00A76850">
        <w:rPr>
          <w:lang w:val="sr-Latn-RS"/>
        </w:rPr>
        <w:t xml:space="preserve">• Marketinško istraživanje </w:t>
      </w:r>
      <w:r w:rsidRPr="00A76850">
        <w:rPr>
          <w:i/>
          <w:iCs/>
          <w:lang w:val="sr-Latn-RS"/>
        </w:rPr>
        <w:t xml:space="preserve">tržišta rada u oblasti </w:t>
      </w:r>
      <w:r w:rsidR="00A76850" w:rsidRPr="00A76850">
        <w:rPr>
          <w:i/>
          <w:iCs/>
          <w:lang w:val="sr-Latn-RS"/>
        </w:rPr>
        <w:t>veš</w:t>
      </w:r>
      <w:r w:rsidRPr="00A76850">
        <w:rPr>
          <w:i/>
          <w:iCs/>
          <w:lang w:val="sr-Latn-RS"/>
        </w:rPr>
        <w:t>tačke inteligencije u regionu</w:t>
      </w:r>
      <w:r w:rsidRPr="00A76850">
        <w:rPr>
          <w:lang w:val="sr-Latn-RS"/>
        </w:rPr>
        <w:t xml:space="preserve"> (državi) </w:t>
      </w:r>
      <w:proofErr w:type="spellStart"/>
      <w:r w:rsidRPr="00A76850">
        <w:rPr>
          <w:lang w:val="sr-Latn-RS"/>
        </w:rPr>
        <w:t>omogućava</w:t>
      </w:r>
      <w:proofErr w:type="spellEnd"/>
      <w:r w:rsidRPr="00A76850">
        <w:rPr>
          <w:lang w:val="sr-Latn-RS"/>
        </w:rPr>
        <w:t xml:space="preserve"> nam da detaljno razradimo pitanja od interesa za određenu IT kompaniju, za zapošljavanje i određivanje uslova rada kadrova potrebnog nivoa </w:t>
      </w:r>
      <w:r w:rsidR="00A76850" w:rsidRPr="00A76850">
        <w:rPr>
          <w:lang w:val="sr-Latn-RS"/>
        </w:rPr>
        <w:t>veš</w:t>
      </w:r>
      <w:r w:rsidRPr="00A76850">
        <w:rPr>
          <w:lang w:val="sr-Latn-RS"/>
        </w:rPr>
        <w:t xml:space="preserve">tina u oblasti </w:t>
      </w:r>
      <w:r w:rsidR="00A76850" w:rsidRPr="00A76850">
        <w:rPr>
          <w:lang w:val="sr-Latn-RS"/>
        </w:rPr>
        <w:t>veš</w:t>
      </w:r>
      <w:r w:rsidRPr="00A76850">
        <w:rPr>
          <w:lang w:val="sr-Latn-RS"/>
        </w:rPr>
        <w:t xml:space="preserve">tačke inteligencije, </w:t>
      </w:r>
      <w:proofErr w:type="spellStart"/>
      <w:r w:rsidRPr="00A76850">
        <w:rPr>
          <w:lang w:val="sr-Latn-RS"/>
        </w:rPr>
        <w:t>uključujući</w:t>
      </w:r>
      <w:proofErr w:type="spellEnd"/>
      <w:r w:rsidRPr="00A76850">
        <w:rPr>
          <w:lang w:val="sr-Latn-RS"/>
        </w:rPr>
        <w:t xml:space="preserve"> uzimanje u obzir prakse konkurentskih kompanija, kao i izvora privlačenja takvog osoblja.</w:t>
      </w:r>
    </w:p>
    <w:p w14:paraId="7E779643" w14:textId="447137E7" w:rsidR="00A77C51" w:rsidRPr="00A76850" w:rsidRDefault="00000000">
      <w:pPr>
        <w:pStyle w:val="Text"/>
        <w:ind w:firstLine="0"/>
        <w:rPr>
          <w:szCs w:val="24"/>
          <w:lang w:val="sr-Latn-RS"/>
        </w:rPr>
      </w:pPr>
      <w:r w:rsidRPr="00A76850">
        <w:rPr>
          <w:lang w:val="sr-Latn-RS"/>
        </w:rPr>
        <w:t>• Pro</w:t>
      </w:r>
      <w:r w:rsidR="005609D1">
        <w:rPr>
          <w:lang w:val="sr-Latn-RS"/>
        </w:rPr>
        <w:t>ce</w:t>
      </w:r>
      <w:r w:rsidRPr="00A76850">
        <w:rPr>
          <w:lang w:val="sr-Latn-RS"/>
        </w:rPr>
        <w:t xml:space="preserve">na </w:t>
      </w:r>
      <w:r w:rsidRPr="00A76850">
        <w:rPr>
          <w:i/>
          <w:iCs/>
          <w:lang w:val="sr-Latn-RS"/>
        </w:rPr>
        <w:t xml:space="preserve">nivoa lokalnih resursa radne snage za oblast </w:t>
      </w:r>
      <w:r w:rsidR="00A76850" w:rsidRPr="00A76850">
        <w:rPr>
          <w:i/>
          <w:iCs/>
          <w:lang w:val="sr-Latn-RS"/>
        </w:rPr>
        <w:t>veš</w:t>
      </w:r>
      <w:r w:rsidRPr="00A76850">
        <w:rPr>
          <w:i/>
          <w:iCs/>
          <w:lang w:val="sr-Latn-RS"/>
        </w:rPr>
        <w:t>tačke inteligencije</w:t>
      </w:r>
      <w:r w:rsidRPr="00A76850">
        <w:rPr>
          <w:lang w:val="sr-Latn-RS"/>
        </w:rPr>
        <w:t>. U okviru ovog rada vrši se pro</w:t>
      </w:r>
      <w:r w:rsidR="005609D1">
        <w:rPr>
          <w:lang w:val="sr-Latn-RS"/>
        </w:rPr>
        <w:t>ce</w:t>
      </w:r>
      <w:r w:rsidRPr="00A76850">
        <w:rPr>
          <w:lang w:val="sr-Latn-RS"/>
        </w:rPr>
        <w:t>na nivoa nezadovoljene tražnje za radnom snagom u oblasti regiona (države), pro</w:t>
      </w:r>
      <w:r w:rsidR="005609D1">
        <w:rPr>
          <w:lang w:val="sr-Latn-RS"/>
        </w:rPr>
        <w:t>ce</w:t>
      </w:r>
      <w:r w:rsidRPr="00A76850">
        <w:rPr>
          <w:lang w:val="sr-Latn-RS"/>
        </w:rPr>
        <w:t xml:space="preserve">na </w:t>
      </w:r>
      <w:proofErr w:type="spellStart"/>
      <w:r w:rsidRPr="00A76850">
        <w:rPr>
          <w:lang w:val="sr-Latn-RS"/>
        </w:rPr>
        <w:t>mogućnosti</w:t>
      </w:r>
      <w:proofErr w:type="spellEnd"/>
      <w:r w:rsidRPr="00A76850">
        <w:rPr>
          <w:lang w:val="sr-Latn-RS"/>
        </w:rPr>
        <w:t xml:space="preserve"> popune nedostatka kvalifikovanog kadra u oblasti </w:t>
      </w:r>
      <w:r w:rsidR="00A76850" w:rsidRPr="00A76850">
        <w:rPr>
          <w:lang w:val="sr-Latn-RS"/>
        </w:rPr>
        <w:t>veš</w:t>
      </w:r>
      <w:r w:rsidRPr="00A76850">
        <w:rPr>
          <w:lang w:val="sr-Latn-RS"/>
        </w:rPr>
        <w:t>tačke inteligencije na račun internih i eksternih izvora i radnih resursa.</w:t>
      </w:r>
    </w:p>
    <w:p w14:paraId="4CCC8CBD" w14:textId="77777777" w:rsidR="00A77C51" w:rsidRPr="00A76850" w:rsidRDefault="00000000">
      <w:pPr>
        <w:pStyle w:val="Heading1"/>
        <w:rPr>
          <w:lang w:val="sr-Latn-RS"/>
        </w:rPr>
      </w:pPr>
      <w:r w:rsidRPr="00A76850">
        <w:rPr>
          <w:lang w:val="sr-Latn-RS"/>
        </w:rPr>
        <w:t>Zaključci</w:t>
      </w:r>
    </w:p>
    <w:p w14:paraId="5E400700" w14:textId="751D5C5C" w:rsidR="00A77C51" w:rsidRPr="00A76850" w:rsidRDefault="00000000">
      <w:pPr>
        <w:pStyle w:val="Subtitle"/>
        <w:tabs>
          <w:tab w:val="right" w:pos="180"/>
        </w:tabs>
        <w:ind w:firstLine="198"/>
        <w:jc w:val="both"/>
        <w:rPr>
          <w:b w:val="0"/>
          <w:bCs w:val="0"/>
          <w:sz w:val="20"/>
          <w:lang w:val="sr-Latn-RS"/>
        </w:rPr>
      </w:pPr>
      <w:r w:rsidRPr="00A76850">
        <w:rPr>
          <w:b w:val="0"/>
          <w:bCs w:val="0"/>
          <w:sz w:val="20"/>
          <w:lang w:val="sr-Latn-RS"/>
        </w:rPr>
        <w:t>Iz navedenih razloga, u ovom radu je ponuđena metodologija za prikupljanje i analizu dobrih praksi u oblasti prim</w:t>
      </w:r>
      <w:r w:rsidR="00A76850" w:rsidRPr="00A76850">
        <w:rPr>
          <w:b w:val="0"/>
          <w:bCs w:val="0"/>
          <w:sz w:val="20"/>
          <w:lang w:val="sr-Latn-RS"/>
        </w:rPr>
        <w:t>e</w:t>
      </w:r>
      <w:r w:rsidRPr="00A76850">
        <w:rPr>
          <w:b w:val="0"/>
          <w:bCs w:val="0"/>
          <w:sz w:val="20"/>
          <w:lang w:val="sr-Latn-RS"/>
        </w:rPr>
        <w:t xml:space="preserve">njene </w:t>
      </w:r>
      <w:r w:rsidR="00A76850" w:rsidRPr="00A76850">
        <w:rPr>
          <w:b w:val="0"/>
          <w:bCs w:val="0"/>
          <w:sz w:val="20"/>
          <w:lang w:val="sr-Latn-RS"/>
        </w:rPr>
        <w:t>veš</w:t>
      </w:r>
      <w:r w:rsidRPr="00A76850">
        <w:rPr>
          <w:b w:val="0"/>
          <w:bCs w:val="0"/>
          <w:sz w:val="20"/>
          <w:lang w:val="sr-Latn-RS"/>
        </w:rPr>
        <w:t xml:space="preserve">tačke inteligencije, a u vezi sa kompetencijama, obukom, </w:t>
      </w:r>
      <w:proofErr w:type="spellStart"/>
      <w:r w:rsidRPr="00A76850">
        <w:rPr>
          <w:b w:val="0"/>
          <w:bCs w:val="0"/>
          <w:sz w:val="20"/>
          <w:lang w:val="sr-Latn-RS"/>
        </w:rPr>
        <w:t>postojećim</w:t>
      </w:r>
      <w:proofErr w:type="spellEnd"/>
      <w:r w:rsidRPr="00A76850">
        <w:rPr>
          <w:b w:val="0"/>
          <w:bCs w:val="0"/>
          <w:sz w:val="20"/>
          <w:lang w:val="sr-Latn-RS"/>
        </w:rPr>
        <w:t xml:space="preserve"> </w:t>
      </w:r>
      <w:r w:rsidR="005609D1">
        <w:rPr>
          <w:b w:val="0"/>
          <w:bCs w:val="0"/>
          <w:sz w:val="20"/>
          <w:lang w:val="sr-Latn-RS"/>
        </w:rPr>
        <w:t>re</w:t>
      </w:r>
      <w:r w:rsidRPr="00A76850">
        <w:rPr>
          <w:b w:val="0"/>
          <w:bCs w:val="0"/>
          <w:sz w:val="20"/>
          <w:lang w:val="sr-Latn-RS"/>
        </w:rPr>
        <w:t>šenjima i realnim slučajevima korišćenja, koji se mogu upotr</w:t>
      </w:r>
      <w:r w:rsidR="00A76850" w:rsidRPr="00A76850">
        <w:rPr>
          <w:b w:val="0"/>
          <w:bCs w:val="0"/>
          <w:sz w:val="20"/>
          <w:lang w:val="sr-Latn-RS"/>
        </w:rPr>
        <w:t>e</w:t>
      </w:r>
      <w:r w:rsidRPr="00A76850">
        <w:rPr>
          <w:b w:val="0"/>
          <w:bCs w:val="0"/>
          <w:sz w:val="20"/>
          <w:lang w:val="sr-Latn-RS"/>
        </w:rPr>
        <w:t>biti za razvoj kurseva za obrazovanje zasnovano na kompetencijama. Ov</w:t>
      </w:r>
      <w:r w:rsidR="005609D1">
        <w:rPr>
          <w:b w:val="0"/>
          <w:bCs w:val="0"/>
          <w:sz w:val="20"/>
          <w:lang w:val="sr-Latn-RS"/>
        </w:rPr>
        <w:t>de</w:t>
      </w:r>
      <w:r w:rsidRPr="00A76850">
        <w:rPr>
          <w:b w:val="0"/>
          <w:bCs w:val="0"/>
          <w:sz w:val="20"/>
          <w:lang w:val="sr-Latn-RS"/>
        </w:rPr>
        <w:t xml:space="preserve"> smo predložili definiciju dobre prakse u oblasti prim</w:t>
      </w:r>
      <w:r w:rsidR="00A76850" w:rsidRPr="00A76850">
        <w:rPr>
          <w:b w:val="0"/>
          <w:bCs w:val="0"/>
          <w:sz w:val="20"/>
          <w:lang w:val="sr-Latn-RS"/>
        </w:rPr>
        <w:t>e</w:t>
      </w:r>
      <w:r w:rsidRPr="00A76850">
        <w:rPr>
          <w:b w:val="0"/>
          <w:bCs w:val="0"/>
          <w:sz w:val="20"/>
          <w:lang w:val="sr-Latn-RS"/>
        </w:rPr>
        <w:t xml:space="preserve">njene </w:t>
      </w:r>
      <w:r w:rsidR="00A76850" w:rsidRPr="00A76850">
        <w:rPr>
          <w:b w:val="0"/>
          <w:bCs w:val="0"/>
          <w:sz w:val="20"/>
          <w:lang w:val="sr-Latn-RS"/>
        </w:rPr>
        <w:t>veš</w:t>
      </w:r>
      <w:r w:rsidRPr="00A76850">
        <w:rPr>
          <w:b w:val="0"/>
          <w:bCs w:val="0"/>
          <w:sz w:val="20"/>
          <w:lang w:val="sr-Latn-RS"/>
        </w:rPr>
        <w:t xml:space="preserve">tačke inteligencije, zajedno sa </w:t>
      </w:r>
      <w:proofErr w:type="spellStart"/>
      <w:r w:rsidRPr="00A76850">
        <w:rPr>
          <w:b w:val="0"/>
          <w:bCs w:val="0"/>
          <w:sz w:val="20"/>
          <w:lang w:val="sr-Latn-RS"/>
        </w:rPr>
        <w:t>odgovarajućim</w:t>
      </w:r>
      <w:proofErr w:type="spellEnd"/>
      <w:r w:rsidRPr="00A76850">
        <w:rPr>
          <w:b w:val="0"/>
          <w:bCs w:val="0"/>
          <w:sz w:val="20"/>
          <w:lang w:val="sr-Latn-RS"/>
        </w:rPr>
        <w:t xml:space="preserve"> kriterijumima i karakteristikama. Ponuđena metodologija koristi sistematsko istraživanje zasnovano na podacima prikupljenim sa </w:t>
      </w:r>
      <w:proofErr w:type="spellStart"/>
      <w:r w:rsidRPr="00A76850">
        <w:rPr>
          <w:b w:val="0"/>
          <w:bCs w:val="0"/>
          <w:sz w:val="20"/>
          <w:lang w:val="sr-Latn-RS"/>
        </w:rPr>
        <w:t>postojećih</w:t>
      </w:r>
      <w:proofErr w:type="spellEnd"/>
      <w:r w:rsidRPr="00A76850">
        <w:rPr>
          <w:b w:val="0"/>
          <w:bCs w:val="0"/>
          <w:sz w:val="20"/>
          <w:lang w:val="sr-Latn-RS"/>
        </w:rPr>
        <w:t xml:space="preserve"> kurseva obuke u oblasti prim</w:t>
      </w:r>
      <w:r w:rsidR="00A76850" w:rsidRPr="00A76850">
        <w:rPr>
          <w:b w:val="0"/>
          <w:bCs w:val="0"/>
          <w:sz w:val="20"/>
          <w:lang w:val="sr-Latn-RS"/>
        </w:rPr>
        <w:t>e</w:t>
      </w:r>
      <w:r w:rsidRPr="00A76850">
        <w:rPr>
          <w:b w:val="0"/>
          <w:bCs w:val="0"/>
          <w:sz w:val="20"/>
          <w:lang w:val="sr-Latn-RS"/>
        </w:rPr>
        <w:t xml:space="preserve">njene </w:t>
      </w:r>
      <w:r w:rsidR="00A76850" w:rsidRPr="00A76850">
        <w:rPr>
          <w:b w:val="0"/>
          <w:bCs w:val="0"/>
          <w:sz w:val="20"/>
          <w:lang w:val="sr-Latn-RS"/>
        </w:rPr>
        <w:t>veš</w:t>
      </w:r>
      <w:r w:rsidRPr="00A76850">
        <w:rPr>
          <w:b w:val="0"/>
          <w:bCs w:val="0"/>
          <w:sz w:val="20"/>
          <w:lang w:val="sr-Latn-RS"/>
        </w:rPr>
        <w:t xml:space="preserve">tačke inteligencije, </w:t>
      </w:r>
      <w:r w:rsidRPr="00A76850">
        <w:rPr>
          <w:b w:val="0"/>
          <w:bCs w:val="0"/>
          <w:sz w:val="20"/>
          <w:lang w:val="sr-Latn-RS"/>
        </w:rPr>
        <w:lastRenderedPageBreak/>
        <w:t xml:space="preserve">tržištu rada, anketama koje popunjavaju akademici, studenti i poslodavci, i realnim slučajevima upotrebe </w:t>
      </w:r>
      <w:r w:rsidR="00A76850" w:rsidRPr="00A76850">
        <w:rPr>
          <w:b w:val="0"/>
          <w:bCs w:val="0"/>
          <w:sz w:val="20"/>
          <w:lang w:val="sr-Latn-RS"/>
        </w:rPr>
        <w:t>veš</w:t>
      </w:r>
      <w:r w:rsidRPr="00A76850">
        <w:rPr>
          <w:b w:val="0"/>
          <w:bCs w:val="0"/>
          <w:sz w:val="20"/>
          <w:lang w:val="sr-Latn-RS"/>
        </w:rPr>
        <w:t>tačke inteligencije u nauci i industriji.</w:t>
      </w:r>
    </w:p>
    <w:p w14:paraId="59596AC2" w14:textId="77777777" w:rsidR="00A77C51" w:rsidRPr="00A76850" w:rsidRDefault="00000000">
      <w:pPr>
        <w:pStyle w:val="Style1"/>
        <w:jc w:val="both"/>
        <w:rPr>
          <w:lang w:val="sr-Latn-RS"/>
        </w:rPr>
      </w:pPr>
      <w:r w:rsidRPr="00A76850">
        <w:rPr>
          <w:lang w:val="sr-Latn-RS"/>
        </w:rPr>
        <w:t>Reference</w:t>
      </w:r>
    </w:p>
    <w:p w14:paraId="5661738F" w14:textId="77777777" w:rsidR="00A77C51" w:rsidRPr="00A76850" w:rsidRDefault="00000000">
      <w:pPr>
        <w:numPr>
          <w:ilvl w:val="0"/>
          <w:numId w:val="2"/>
        </w:numPr>
        <w:ind w:left="284" w:hanging="284"/>
        <w:rPr>
          <w:sz w:val="16"/>
          <w:szCs w:val="16"/>
          <w:lang w:val="sr-Latn-RS"/>
        </w:rPr>
      </w:pPr>
      <w:r w:rsidRPr="00A76850">
        <w:rPr>
          <w:sz w:val="16"/>
          <w:szCs w:val="16"/>
          <w:lang w:val="sr-Latn-RS"/>
        </w:rPr>
        <w:t xml:space="preserve">  </w:t>
      </w:r>
      <w:proofErr w:type="spellStart"/>
      <w:r w:rsidRPr="00A76850">
        <w:rPr>
          <w:sz w:val="16"/>
          <w:szCs w:val="16"/>
          <w:lang w:val="sr-Latn-RS"/>
        </w:rPr>
        <w:t>Priyanka</w:t>
      </w:r>
      <w:proofErr w:type="spellEnd"/>
      <w:r w:rsidRPr="00A76850">
        <w:rPr>
          <w:sz w:val="16"/>
          <w:szCs w:val="16"/>
          <w:lang w:val="sr-Latn-RS"/>
        </w:rPr>
        <w:t xml:space="preserve"> </w:t>
      </w:r>
      <w:proofErr w:type="spellStart"/>
      <w:r w:rsidRPr="00A76850">
        <w:rPr>
          <w:sz w:val="16"/>
          <w:szCs w:val="16"/>
          <w:lang w:val="sr-Latn-RS"/>
        </w:rPr>
        <w:t>Bothra</w:t>
      </w:r>
      <w:proofErr w:type="spellEnd"/>
      <w:r w:rsidRPr="00A76850">
        <w:rPr>
          <w:sz w:val="16"/>
          <w:szCs w:val="16"/>
          <w:lang w:val="sr-Latn-RS"/>
        </w:rPr>
        <w:t xml:space="preserve">, Raja </w:t>
      </w:r>
      <w:proofErr w:type="spellStart"/>
      <w:r w:rsidRPr="00A76850">
        <w:rPr>
          <w:sz w:val="16"/>
          <w:szCs w:val="16"/>
          <w:lang w:val="sr-Latn-RS"/>
        </w:rPr>
        <w:t>Karmakar</w:t>
      </w:r>
      <w:proofErr w:type="spellEnd"/>
      <w:r w:rsidRPr="00A76850">
        <w:rPr>
          <w:sz w:val="16"/>
          <w:szCs w:val="16"/>
          <w:lang w:val="sr-Latn-RS"/>
        </w:rPr>
        <w:t xml:space="preserve">, </w:t>
      </w:r>
      <w:proofErr w:type="spellStart"/>
      <w:r w:rsidRPr="00A76850">
        <w:rPr>
          <w:sz w:val="16"/>
          <w:szCs w:val="16"/>
          <w:lang w:val="sr-Latn-RS"/>
        </w:rPr>
        <w:t>Sanjukta</w:t>
      </w:r>
      <w:proofErr w:type="spellEnd"/>
      <w:r w:rsidRPr="00A76850">
        <w:rPr>
          <w:sz w:val="16"/>
          <w:szCs w:val="16"/>
          <w:lang w:val="sr-Latn-RS"/>
        </w:rPr>
        <w:t xml:space="preserve"> </w:t>
      </w:r>
      <w:proofErr w:type="spellStart"/>
      <w:r w:rsidRPr="00A76850">
        <w:rPr>
          <w:sz w:val="16"/>
          <w:szCs w:val="16"/>
          <w:lang w:val="sr-Latn-RS"/>
        </w:rPr>
        <w:t>Bhattacharya</w:t>
      </w:r>
      <w:proofErr w:type="spellEnd"/>
      <w:r w:rsidRPr="00A76850">
        <w:rPr>
          <w:sz w:val="16"/>
          <w:szCs w:val="16"/>
          <w:lang w:val="sr-Latn-RS"/>
        </w:rPr>
        <w:t xml:space="preserve">, </w:t>
      </w:r>
      <w:proofErr w:type="spellStart"/>
      <w:r w:rsidRPr="00A76850">
        <w:rPr>
          <w:sz w:val="16"/>
          <w:szCs w:val="16"/>
          <w:lang w:val="sr-Latn-RS"/>
        </w:rPr>
        <w:t>Sayantani</w:t>
      </w:r>
      <w:proofErr w:type="spellEnd"/>
      <w:r w:rsidRPr="00A76850">
        <w:rPr>
          <w:sz w:val="16"/>
          <w:szCs w:val="16"/>
          <w:lang w:val="sr-Latn-RS"/>
        </w:rPr>
        <w:t xml:space="preserve"> De, </w:t>
      </w:r>
      <w:proofErr w:type="spellStart"/>
      <w:r w:rsidRPr="00A76850">
        <w:rPr>
          <w:sz w:val="16"/>
          <w:szCs w:val="16"/>
          <w:lang w:val="sr-Latn-RS"/>
        </w:rPr>
        <w:t>How</w:t>
      </w:r>
      <w:proofErr w:type="spellEnd"/>
      <w:r w:rsidRPr="00A76850">
        <w:rPr>
          <w:sz w:val="16"/>
          <w:szCs w:val="16"/>
          <w:lang w:val="sr-Latn-RS"/>
        </w:rPr>
        <w:t xml:space="preserve"> </w:t>
      </w:r>
      <w:proofErr w:type="spellStart"/>
      <w:r w:rsidRPr="00A76850">
        <w:rPr>
          <w:sz w:val="16"/>
          <w:szCs w:val="16"/>
          <w:lang w:val="sr-Latn-RS"/>
        </w:rPr>
        <w:t>can</w:t>
      </w:r>
      <w:proofErr w:type="spellEnd"/>
      <w:r w:rsidRPr="00A76850">
        <w:rPr>
          <w:sz w:val="16"/>
          <w:szCs w:val="16"/>
          <w:lang w:val="sr-Latn-RS"/>
        </w:rPr>
        <w:t xml:space="preserve"> </w:t>
      </w:r>
      <w:proofErr w:type="spellStart"/>
      <w:r w:rsidRPr="00A76850">
        <w:rPr>
          <w:sz w:val="16"/>
          <w:szCs w:val="16"/>
          <w:lang w:val="sr-Latn-RS"/>
        </w:rPr>
        <w:t>applications</w:t>
      </w:r>
      <w:proofErr w:type="spellEnd"/>
      <w:r w:rsidRPr="00A76850">
        <w:rPr>
          <w:sz w:val="16"/>
          <w:szCs w:val="16"/>
          <w:lang w:val="sr-Latn-RS"/>
        </w:rPr>
        <w:t xml:space="preserve"> </w:t>
      </w:r>
      <w:proofErr w:type="spellStart"/>
      <w:r w:rsidRPr="00A76850">
        <w:rPr>
          <w:sz w:val="16"/>
          <w:szCs w:val="16"/>
          <w:lang w:val="sr-Latn-RS"/>
        </w:rPr>
        <w:t>of</w:t>
      </w:r>
      <w:proofErr w:type="spellEnd"/>
      <w:r w:rsidRPr="00A76850">
        <w:rPr>
          <w:sz w:val="16"/>
          <w:szCs w:val="16"/>
          <w:lang w:val="sr-Latn-RS"/>
        </w:rPr>
        <w:t xml:space="preserve"> </w:t>
      </w:r>
      <w:proofErr w:type="spellStart"/>
      <w:r w:rsidRPr="00A76850">
        <w:rPr>
          <w:sz w:val="16"/>
          <w:szCs w:val="16"/>
          <w:lang w:val="sr-Latn-RS"/>
        </w:rPr>
        <w:t>blockchain</w:t>
      </w:r>
      <w:proofErr w:type="spellEnd"/>
      <w:r w:rsidRPr="00A76850">
        <w:rPr>
          <w:sz w:val="16"/>
          <w:szCs w:val="16"/>
          <w:lang w:val="sr-Latn-RS"/>
        </w:rPr>
        <w:t xml:space="preserve"> </w:t>
      </w:r>
      <w:proofErr w:type="spellStart"/>
      <w:r w:rsidRPr="00A76850">
        <w:rPr>
          <w:sz w:val="16"/>
          <w:szCs w:val="16"/>
          <w:lang w:val="sr-Latn-RS"/>
        </w:rPr>
        <w:t>and</w:t>
      </w:r>
      <w:proofErr w:type="spellEnd"/>
      <w:r w:rsidRPr="00A76850">
        <w:rPr>
          <w:sz w:val="16"/>
          <w:szCs w:val="16"/>
          <w:lang w:val="sr-Latn-RS"/>
        </w:rPr>
        <w:t xml:space="preserve"> </w:t>
      </w:r>
      <w:proofErr w:type="spellStart"/>
      <w:r w:rsidRPr="00A76850">
        <w:rPr>
          <w:sz w:val="16"/>
          <w:szCs w:val="16"/>
          <w:lang w:val="sr-Latn-RS"/>
        </w:rPr>
        <w:t>artificial</w:t>
      </w:r>
      <w:proofErr w:type="spellEnd"/>
      <w:r w:rsidRPr="00A76850">
        <w:rPr>
          <w:sz w:val="16"/>
          <w:szCs w:val="16"/>
          <w:lang w:val="sr-Latn-RS"/>
        </w:rPr>
        <w:t xml:space="preserve"> </w:t>
      </w:r>
      <w:proofErr w:type="spellStart"/>
      <w:r w:rsidRPr="00A76850">
        <w:rPr>
          <w:sz w:val="16"/>
          <w:szCs w:val="16"/>
          <w:lang w:val="sr-Latn-RS"/>
        </w:rPr>
        <w:t>intelligence</w:t>
      </w:r>
      <w:proofErr w:type="spellEnd"/>
      <w:r w:rsidRPr="00A76850">
        <w:rPr>
          <w:sz w:val="16"/>
          <w:szCs w:val="16"/>
          <w:lang w:val="sr-Latn-RS"/>
        </w:rPr>
        <w:t xml:space="preserve"> </w:t>
      </w:r>
      <w:proofErr w:type="spellStart"/>
      <w:r w:rsidRPr="00A76850">
        <w:rPr>
          <w:sz w:val="16"/>
          <w:szCs w:val="16"/>
          <w:lang w:val="sr-Latn-RS"/>
        </w:rPr>
        <w:t>improve</w:t>
      </w:r>
      <w:proofErr w:type="spellEnd"/>
      <w:r w:rsidRPr="00A76850">
        <w:rPr>
          <w:sz w:val="16"/>
          <w:szCs w:val="16"/>
          <w:lang w:val="sr-Latn-RS"/>
        </w:rPr>
        <w:t xml:space="preserve"> </w:t>
      </w:r>
      <w:proofErr w:type="spellStart"/>
      <w:r w:rsidRPr="00A76850">
        <w:rPr>
          <w:sz w:val="16"/>
          <w:szCs w:val="16"/>
          <w:lang w:val="sr-Latn-RS"/>
        </w:rPr>
        <w:t>performance</w:t>
      </w:r>
      <w:proofErr w:type="spellEnd"/>
      <w:r w:rsidRPr="00A76850">
        <w:rPr>
          <w:sz w:val="16"/>
          <w:szCs w:val="16"/>
          <w:lang w:val="sr-Latn-RS"/>
        </w:rPr>
        <w:t xml:space="preserve"> </w:t>
      </w:r>
      <w:proofErr w:type="spellStart"/>
      <w:r w:rsidRPr="00A76850">
        <w:rPr>
          <w:sz w:val="16"/>
          <w:szCs w:val="16"/>
          <w:lang w:val="sr-Latn-RS"/>
        </w:rPr>
        <w:t>of</w:t>
      </w:r>
      <w:proofErr w:type="spellEnd"/>
      <w:r w:rsidRPr="00A76850">
        <w:rPr>
          <w:sz w:val="16"/>
          <w:szCs w:val="16"/>
          <w:lang w:val="sr-Latn-RS"/>
        </w:rPr>
        <w:t xml:space="preserve"> Internet </w:t>
      </w:r>
      <w:proofErr w:type="spellStart"/>
      <w:r w:rsidRPr="00A76850">
        <w:rPr>
          <w:sz w:val="16"/>
          <w:szCs w:val="16"/>
          <w:lang w:val="sr-Latn-RS"/>
        </w:rPr>
        <w:t>of</w:t>
      </w:r>
      <w:proofErr w:type="spellEnd"/>
      <w:r w:rsidRPr="00A76850">
        <w:rPr>
          <w:sz w:val="16"/>
          <w:szCs w:val="16"/>
          <w:lang w:val="sr-Latn-RS"/>
        </w:rPr>
        <w:t xml:space="preserve"> </w:t>
      </w:r>
      <w:proofErr w:type="spellStart"/>
      <w:r w:rsidRPr="00A76850">
        <w:rPr>
          <w:sz w:val="16"/>
          <w:szCs w:val="16"/>
          <w:lang w:val="sr-Latn-RS"/>
        </w:rPr>
        <w:t>Things</w:t>
      </w:r>
      <w:proofErr w:type="spellEnd"/>
      <w:r w:rsidRPr="00A76850">
        <w:rPr>
          <w:sz w:val="16"/>
          <w:szCs w:val="16"/>
          <w:lang w:val="sr-Latn-RS"/>
        </w:rPr>
        <w:t xml:space="preserve">? – A </w:t>
      </w:r>
      <w:proofErr w:type="spellStart"/>
      <w:r w:rsidRPr="00A76850">
        <w:rPr>
          <w:sz w:val="16"/>
          <w:szCs w:val="16"/>
          <w:lang w:val="sr-Latn-RS"/>
        </w:rPr>
        <w:t>survey</w:t>
      </w:r>
      <w:proofErr w:type="spellEnd"/>
      <w:r w:rsidRPr="00A76850">
        <w:rPr>
          <w:sz w:val="16"/>
          <w:szCs w:val="16"/>
          <w:lang w:val="sr-Latn-RS"/>
        </w:rPr>
        <w:t xml:space="preserve">, </w:t>
      </w:r>
      <w:proofErr w:type="spellStart"/>
      <w:r w:rsidRPr="00A76850">
        <w:rPr>
          <w:sz w:val="16"/>
          <w:szCs w:val="16"/>
          <w:lang w:val="sr-Latn-RS"/>
        </w:rPr>
        <w:t>Computer</w:t>
      </w:r>
      <w:proofErr w:type="spellEnd"/>
      <w:r w:rsidRPr="00A76850">
        <w:rPr>
          <w:sz w:val="16"/>
          <w:szCs w:val="16"/>
          <w:lang w:val="sr-Latn-RS"/>
        </w:rPr>
        <w:t xml:space="preserve"> </w:t>
      </w:r>
      <w:proofErr w:type="spellStart"/>
      <w:r w:rsidRPr="00A76850">
        <w:rPr>
          <w:sz w:val="16"/>
          <w:szCs w:val="16"/>
          <w:lang w:val="sr-Latn-RS"/>
        </w:rPr>
        <w:t>Networks</w:t>
      </w:r>
      <w:proofErr w:type="spellEnd"/>
      <w:r w:rsidRPr="00A76850">
        <w:rPr>
          <w:sz w:val="16"/>
          <w:szCs w:val="16"/>
          <w:lang w:val="sr-Latn-RS"/>
        </w:rPr>
        <w:t xml:space="preserve">, </w:t>
      </w:r>
      <w:proofErr w:type="spellStart"/>
      <w:r w:rsidRPr="00A76850">
        <w:rPr>
          <w:sz w:val="16"/>
          <w:szCs w:val="16"/>
          <w:lang w:val="sr-Latn-RS"/>
        </w:rPr>
        <w:t>Volume</w:t>
      </w:r>
      <w:proofErr w:type="spellEnd"/>
      <w:r w:rsidRPr="00A76850">
        <w:rPr>
          <w:sz w:val="16"/>
          <w:szCs w:val="16"/>
          <w:lang w:val="sr-Latn-RS"/>
        </w:rPr>
        <w:t xml:space="preserve"> 224, 2023, 109634, </w:t>
      </w:r>
      <w:hyperlink r:id="rId20">
        <w:r w:rsidRPr="00A76850">
          <w:rPr>
            <w:rStyle w:val="Hyperlink"/>
            <w:sz w:val="16"/>
            <w:szCs w:val="16"/>
            <w:lang w:val="sr-Latn-RS"/>
          </w:rPr>
          <w:t>https://doi.org/10.1016/j.comnet.2023.109634</w:t>
        </w:r>
      </w:hyperlink>
      <w:r w:rsidRPr="00A76850">
        <w:rPr>
          <w:sz w:val="16"/>
          <w:szCs w:val="16"/>
          <w:lang w:val="sr-Latn-RS"/>
        </w:rPr>
        <w:t>.</w:t>
      </w:r>
    </w:p>
    <w:p w14:paraId="739B220B" w14:textId="77777777" w:rsidR="00A77C51" w:rsidRPr="00A76850" w:rsidRDefault="00000000">
      <w:pPr>
        <w:numPr>
          <w:ilvl w:val="0"/>
          <w:numId w:val="2"/>
        </w:numPr>
        <w:ind w:left="284" w:hanging="284"/>
        <w:rPr>
          <w:sz w:val="16"/>
          <w:szCs w:val="16"/>
          <w:lang w:val="sr-Latn-RS"/>
        </w:rPr>
      </w:pPr>
      <w:r w:rsidRPr="00A76850">
        <w:rPr>
          <w:sz w:val="16"/>
          <w:szCs w:val="16"/>
          <w:lang w:val="sr-Latn-RS"/>
        </w:rPr>
        <w:t xml:space="preserve">  </w:t>
      </w:r>
      <w:proofErr w:type="spellStart"/>
      <w:r w:rsidRPr="00A76850">
        <w:rPr>
          <w:sz w:val="16"/>
          <w:szCs w:val="16"/>
          <w:lang w:val="sr-Latn-RS"/>
        </w:rPr>
        <w:t>Md</w:t>
      </w:r>
      <w:proofErr w:type="spellEnd"/>
      <w:r w:rsidRPr="00A76850">
        <w:rPr>
          <w:sz w:val="16"/>
          <w:szCs w:val="16"/>
          <w:lang w:val="sr-Latn-RS"/>
        </w:rPr>
        <w:t xml:space="preserve"> </w:t>
      </w:r>
      <w:proofErr w:type="spellStart"/>
      <w:r w:rsidRPr="00A76850">
        <w:rPr>
          <w:sz w:val="16"/>
          <w:szCs w:val="16"/>
          <w:lang w:val="sr-Latn-RS"/>
        </w:rPr>
        <w:t>Uzir</w:t>
      </w:r>
      <w:proofErr w:type="spellEnd"/>
      <w:r w:rsidRPr="00A76850">
        <w:rPr>
          <w:sz w:val="16"/>
          <w:szCs w:val="16"/>
          <w:lang w:val="sr-Latn-RS"/>
        </w:rPr>
        <w:t xml:space="preserve"> </w:t>
      </w:r>
      <w:proofErr w:type="spellStart"/>
      <w:r w:rsidRPr="00A76850">
        <w:rPr>
          <w:sz w:val="16"/>
          <w:szCs w:val="16"/>
          <w:lang w:val="sr-Latn-RS"/>
        </w:rPr>
        <w:t>Hossain</w:t>
      </w:r>
      <w:proofErr w:type="spellEnd"/>
      <w:r w:rsidRPr="00A76850">
        <w:rPr>
          <w:sz w:val="16"/>
          <w:szCs w:val="16"/>
          <w:lang w:val="sr-Latn-RS"/>
        </w:rPr>
        <w:t xml:space="preserve"> </w:t>
      </w:r>
      <w:proofErr w:type="spellStart"/>
      <w:r w:rsidRPr="00A76850">
        <w:rPr>
          <w:sz w:val="16"/>
          <w:szCs w:val="16"/>
          <w:lang w:val="sr-Latn-RS"/>
        </w:rPr>
        <w:t>Uzir</w:t>
      </w:r>
      <w:proofErr w:type="spellEnd"/>
      <w:r w:rsidRPr="00A76850">
        <w:rPr>
          <w:sz w:val="16"/>
          <w:szCs w:val="16"/>
          <w:lang w:val="sr-Latn-RS"/>
        </w:rPr>
        <w:t xml:space="preserve">, </w:t>
      </w:r>
      <w:proofErr w:type="spellStart"/>
      <w:r w:rsidRPr="00A76850">
        <w:rPr>
          <w:sz w:val="16"/>
          <w:szCs w:val="16"/>
          <w:lang w:val="sr-Latn-RS"/>
        </w:rPr>
        <w:t>Zakari</w:t>
      </w:r>
      <w:proofErr w:type="spellEnd"/>
      <w:r w:rsidRPr="00A76850">
        <w:rPr>
          <w:sz w:val="16"/>
          <w:szCs w:val="16"/>
          <w:lang w:val="sr-Latn-RS"/>
        </w:rPr>
        <w:t xml:space="preserve"> Bukari, </w:t>
      </w:r>
      <w:proofErr w:type="spellStart"/>
      <w:r w:rsidRPr="00A76850">
        <w:rPr>
          <w:sz w:val="16"/>
          <w:szCs w:val="16"/>
          <w:lang w:val="sr-Latn-RS"/>
        </w:rPr>
        <w:t>Hussam</w:t>
      </w:r>
      <w:proofErr w:type="spellEnd"/>
      <w:r w:rsidRPr="00A76850">
        <w:rPr>
          <w:sz w:val="16"/>
          <w:szCs w:val="16"/>
          <w:lang w:val="sr-Latn-RS"/>
        </w:rPr>
        <w:t xml:space="preserve"> Al </w:t>
      </w:r>
      <w:proofErr w:type="spellStart"/>
      <w:r w:rsidRPr="00A76850">
        <w:rPr>
          <w:sz w:val="16"/>
          <w:szCs w:val="16"/>
          <w:lang w:val="sr-Latn-RS"/>
        </w:rPr>
        <w:t>Halbusi</w:t>
      </w:r>
      <w:proofErr w:type="spellEnd"/>
      <w:r w:rsidRPr="00A76850">
        <w:rPr>
          <w:sz w:val="16"/>
          <w:szCs w:val="16"/>
          <w:lang w:val="sr-Latn-RS"/>
        </w:rPr>
        <w:t xml:space="preserve">, </w:t>
      </w:r>
      <w:proofErr w:type="spellStart"/>
      <w:r w:rsidRPr="00A76850">
        <w:rPr>
          <w:sz w:val="16"/>
          <w:szCs w:val="16"/>
          <w:lang w:val="sr-Latn-RS"/>
        </w:rPr>
        <w:t>Rodney</w:t>
      </w:r>
      <w:proofErr w:type="spellEnd"/>
      <w:r w:rsidRPr="00A76850">
        <w:rPr>
          <w:sz w:val="16"/>
          <w:szCs w:val="16"/>
          <w:lang w:val="sr-Latn-RS"/>
        </w:rPr>
        <w:t xml:space="preserve"> Lim, Siti </w:t>
      </w:r>
      <w:proofErr w:type="spellStart"/>
      <w:r w:rsidRPr="00A76850">
        <w:rPr>
          <w:sz w:val="16"/>
          <w:szCs w:val="16"/>
          <w:lang w:val="sr-Latn-RS"/>
        </w:rPr>
        <w:t>Norida</w:t>
      </w:r>
      <w:proofErr w:type="spellEnd"/>
      <w:r w:rsidRPr="00A76850">
        <w:rPr>
          <w:sz w:val="16"/>
          <w:szCs w:val="16"/>
          <w:lang w:val="sr-Latn-RS"/>
        </w:rPr>
        <w:t xml:space="preserve"> </w:t>
      </w:r>
      <w:proofErr w:type="spellStart"/>
      <w:r w:rsidRPr="00A76850">
        <w:rPr>
          <w:sz w:val="16"/>
          <w:szCs w:val="16"/>
          <w:lang w:val="sr-Latn-RS"/>
        </w:rPr>
        <w:t>Wahab</w:t>
      </w:r>
      <w:proofErr w:type="spellEnd"/>
      <w:r w:rsidRPr="00A76850">
        <w:rPr>
          <w:sz w:val="16"/>
          <w:szCs w:val="16"/>
          <w:lang w:val="sr-Latn-RS"/>
        </w:rPr>
        <w:t xml:space="preserve">, </w:t>
      </w:r>
      <w:proofErr w:type="spellStart"/>
      <w:r w:rsidRPr="00A76850">
        <w:rPr>
          <w:sz w:val="16"/>
          <w:szCs w:val="16"/>
          <w:lang w:val="sr-Latn-RS"/>
        </w:rPr>
        <w:t>Tareq</w:t>
      </w:r>
      <w:proofErr w:type="spellEnd"/>
      <w:r w:rsidRPr="00A76850">
        <w:rPr>
          <w:sz w:val="16"/>
          <w:szCs w:val="16"/>
          <w:lang w:val="sr-Latn-RS"/>
        </w:rPr>
        <w:t xml:space="preserve"> </w:t>
      </w:r>
      <w:proofErr w:type="spellStart"/>
      <w:r w:rsidRPr="00A76850">
        <w:rPr>
          <w:sz w:val="16"/>
          <w:szCs w:val="16"/>
          <w:lang w:val="sr-Latn-RS"/>
        </w:rPr>
        <w:t>Rasul</w:t>
      </w:r>
      <w:proofErr w:type="spellEnd"/>
      <w:r w:rsidRPr="00A76850">
        <w:rPr>
          <w:sz w:val="16"/>
          <w:szCs w:val="16"/>
          <w:lang w:val="sr-Latn-RS"/>
        </w:rPr>
        <w:t xml:space="preserve">, </w:t>
      </w:r>
      <w:proofErr w:type="spellStart"/>
      <w:r w:rsidRPr="00A76850">
        <w:rPr>
          <w:sz w:val="16"/>
          <w:szCs w:val="16"/>
          <w:lang w:val="sr-Latn-RS"/>
        </w:rPr>
        <w:t>Ramayah</w:t>
      </w:r>
      <w:proofErr w:type="spellEnd"/>
      <w:r w:rsidRPr="00A76850">
        <w:rPr>
          <w:sz w:val="16"/>
          <w:szCs w:val="16"/>
          <w:lang w:val="sr-Latn-RS"/>
        </w:rPr>
        <w:t xml:space="preserve"> </w:t>
      </w:r>
      <w:proofErr w:type="spellStart"/>
      <w:r w:rsidRPr="00A76850">
        <w:rPr>
          <w:sz w:val="16"/>
          <w:szCs w:val="16"/>
          <w:lang w:val="sr-Latn-RS"/>
        </w:rPr>
        <w:t>Thurasamy</w:t>
      </w:r>
      <w:proofErr w:type="spellEnd"/>
      <w:r w:rsidRPr="00A76850">
        <w:rPr>
          <w:sz w:val="16"/>
          <w:szCs w:val="16"/>
          <w:lang w:val="sr-Latn-RS"/>
        </w:rPr>
        <w:t xml:space="preserve">, </w:t>
      </w:r>
      <w:proofErr w:type="spellStart"/>
      <w:r w:rsidRPr="00A76850">
        <w:rPr>
          <w:sz w:val="16"/>
          <w:szCs w:val="16"/>
          <w:lang w:val="sr-Latn-RS"/>
        </w:rPr>
        <w:t>Ishraq</w:t>
      </w:r>
      <w:proofErr w:type="spellEnd"/>
      <w:r w:rsidRPr="00A76850">
        <w:rPr>
          <w:sz w:val="16"/>
          <w:szCs w:val="16"/>
          <w:lang w:val="sr-Latn-RS"/>
        </w:rPr>
        <w:t xml:space="preserve"> </w:t>
      </w:r>
      <w:proofErr w:type="spellStart"/>
      <w:r w:rsidRPr="00A76850">
        <w:rPr>
          <w:sz w:val="16"/>
          <w:szCs w:val="16"/>
          <w:lang w:val="sr-Latn-RS"/>
        </w:rPr>
        <w:t>Jerin</w:t>
      </w:r>
      <w:proofErr w:type="spellEnd"/>
      <w:r w:rsidRPr="00A76850">
        <w:rPr>
          <w:sz w:val="16"/>
          <w:szCs w:val="16"/>
          <w:lang w:val="sr-Latn-RS"/>
        </w:rPr>
        <w:t xml:space="preserve">, M </w:t>
      </w:r>
      <w:proofErr w:type="spellStart"/>
      <w:r w:rsidRPr="00A76850">
        <w:rPr>
          <w:sz w:val="16"/>
          <w:szCs w:val="16"/>
          <w:lang w:val="sr-Latn-RS"/>
        </w:rPr>
        <w:t>Rezaul</w:t>
      </w:r>
      <w:proofErr w:type="spellEnd"/>
      <w:r w:rsidRPr="00A76850">
        <w:rPr>
          <w:sz w:val="16"/>
          <w:szCs w:val="16"/>
          <w:lang w:val="sr-Latn-RS"/>
        </w:rPr>
        <w:t xml:space="preserve"> Karim </w:t>
      </w:r>
      <w:proofErr w:type="spellStart"/>
      <w:r w:rsidRPr="00A76850">
        <w:rPr>
          <w:sz w:val="16"/>
          <w:szCs w:val="16"/>
          <w:lang w:val="sr-Latn-RS"/>
        </w:rPr>
        <w:t>Chowdhury</w:t>
      </w:r>
      <w:proofErr w:type="spellEnd"/>
      <w:r w:rsidRPr="00A76850">
        <w:rPr>
          <w:sz w:val="16"/>
          <w:szCs w:val="16"/>
          <w:lang w:val="sr-Latn-RS"/>
        </w:rPr>
        <w:t xml:space="preserve">, </w:t>
      </w:r>
      <w:proofErr w:type="spellStart"/>
      <w:r w:rsidRPr="00A76850">
        <w:rPr>
          <w:sz w:val="16"/>
          <w:szCs w:val="16"/>
          <w:lang w:val="sr-Latn-RS"/>
        </w:rPr>
        <w:t>Arun</w:t>
      </w:r>
      <w:proofErr w:type="spellEnd"/>
      <w:r w:rsidRPr="00A76850">
        <w:rPr>
          <w:sz w:val="16"/>
          <w:szCs w:val="16"/>
          <w:lang w:val="sr-Latn-RS"/>
        </w:rPr>
        <w:t xml:space="preserve"> </w:t>
      </w:r>
      <w:proofErr w:type="spellStart"/>
      <w:r w:rsidRPr="00A76850">
        <w:rPr>
          <w:sz w:val="16"/>
          <w:szCs w:val="16"/>
          <w:lang w:val="sr-Latn-RS"/>
        </w:rPr>
        <w:t>Kumar</w:t>
      </w:r>
      <w:proofErr w:type="spellEnd"/>
      <w:r w:rsidRPr="00A76850">
        <w:rPr>
          <w:sz w:val="16"/>
          <w:szCs w:val="16"/>
          <w:lang w:val="sr-Latn-RS"/>
        </w:rPr>
        <w:t xml:space="preserve"> </w:t>
      </w:r>
      <w:proofErr w:type="spellStart"/>
      <w:r w:rsidRPr="00A76850">
        <w:rPr>
          <w:sz w:val="16"/>
          <w:szCs w:val="16"/>
          <w:lang w:val="sr-Latn-RS"/>
        </w:rPr>
        <w:t>Tarofder</w:t>
      </w:r>
      <w:proofErr w:type="spellEnd"/>
      <w:r w:rsidRPr="00A76850">
        <w:rPr>
          <w:sz w:val="16"/>
          <w:szCs w:val="16"/>
          <w:lang w:val="sr-Latn-RS"/>
        </w:rPr>
        <w:t xml:space="preserve">, </w:t>
      </w:r>
      <w:proofErr w:type="spellStart"/>
      <w:r w:rsidRPr="00A76850">
        <w:rPr>
          <w:sz w:val="16"/>
          <w:szCs w:val="16"/>
          <w:lang w:val="sr-Latn-RS"/>
        </w:rPr>
        <w:t>Azizul</w:t>
      </w:r>
      <w:proofErr w:type="spellEnd"/>
      <w:r w:rsidRPr="00A76850">
        <w:rPr>
          <w:sz w:val="16"/>
          <w:szCs w:val="16"/>
          <w:lang w:val="sr-Latn-RS"/>
        </w:rPr>
        <w:t xml:space="preserve"> </w:t>
      </w:r>
      <w:proofErr w:type="spellStart"/>
      <w:r w:rsidRPr="00A76850">
        <w:rPr>
          <w:sz w:val="16"/>
          <w:szCs w:val="16"/>
          <w:lang w:val="sr-Latn-RS"/>
        </w:rPr>
        <w:t>Yadi</w:t>
      </w:r>
      <w:proofErr w:type="spellEnd"/>
      <w:r w:rsidRPr="00A76850">
        <w:rPr>
          <w:sz w:val="16"/>
          <w:szCs w:val="16"/>
          <w:lang w:val="sr-Latn-RS"/>
        </w:rPr>
        <w:t xml:space="preserve"> </w:t>
      </w:r>
      <w:proofErr w:type="spellStart"/>
      <w:r w:rsidRPr="00A76850">
        <w:rPr>
          <w:sz w:val="16"/>
          <w:szCs w:val="16"/>
          <w:lang w:val="sr-Latn-RS"/>
        </w:rPr>
        <w:t>Yaakop</w:t>
      </w:r>
      <w:proofErr w:type="spellEnd"/>
      <w:r w:rsidRPr="00A76850">
        <w:rPr>
          <w:sz w:val="16"/>
          <w:szCs w:val="16"/>
          <w:lang w:val="sr-Latn-RS"/>
        </w:rPr>
        <w:t xml:space="preserve">, Abu Bakar Abdul Hamid, </w:t>
      </w:r>
      <w:proofErr w:type="spellStart"/>
      <w:r w:rsidRPr="00A76850">
        <w:rPr>
          <w:sz w:val="16"/>
          <w:szCs w:val="16"/>
          <w:lang w:val="sr-Latn-RS"/>
        </w:rPr>
        <w:t>Ahasanul</w:t>
      </w:r>
      <w:proofErr w:type="spellEnd"/>
      <w:r w:rsidRPr="00A76850">
        <w:rPr>
          <w:sz w:val="16"/>
          <w:szCs w:val="16"/>
          <w:lang w:val="sr-Latn-RS"/>
        </w:rPr>
        <w:t xml:space="preserve"> </w:t>
      </w:r>
      <w:proofErr w:type="spellStart"/>
      <w:r w:rsidRPr="00A76850">
        <w:rPr>
          <w:sz w:val="16"/>
          <w:szCs w:val="16"/>
          <w:lang w:val="sr-Latn-RS"/>
        </w:rPr>
        <w:t>Haque</w:t>
      </w:r>
      <w:proofErr w:type="spellEnd"/>
      <w:r w:rsidRPr="00A76850">
        <w:rPr>
          <w:sz w:val="16"/>
          <w:szCs w:val="16"/>
          <w:lang w:val="sr-Latn-RS"/>
        </w:rPr>
        <w:t xml:space="preserve">, </w:t>
      </w:r>
      <w:proofErr w:type="spellStart"/>
      <w:r w:rsidRPr="00A76850">
        <w:rPr>
          <w:sz w:val="16"/>
          <w:szCs w:val="16"/>
          <w:lang w:val="sr-Latn-RS"/>
        </w:rPr>
        <w:t>Abdur</w:t>
      </w:r>
      <w:proofErr w:type="spellEnd"/>
      <w:r w:rsidRPr="00A76850">
        <w:rPr>
          <w:sz w:val="16"/>
          <w:szCs w:val="16"/>
          <w:lang w:val="sr-Latn-RS"/>
        </w:rPr>
        <w:t xml:space="preserve"> </w:t>
      </w:r>
      <w:proofErr w:type="spellStart"/>
      <w:r w:rsidRPr="00A76850">
        <w:rPr>
          <w:sz w:val="16"/>
          <w:szCs w:val="16"/>
          <w:lang w:val="sr-Latn-RS"/>
        </w:rPr>
        <w:t>Rauf</w:t>
      </w:r>
      <w:proofErr w:type="spellEnd"/>
      <w:r w:rsidRPr="00A76850">
        <w:rPr>
          <w:sz w:val="16"/>
          <w:szCs w:val="16"/>
          <w:lang w:val="sr-Latn-RS"/>
        </w:rPr>
        <w:t xml:space="preserve">, </w:t>
      </w:r>
      <w:proofErr w:type="spellStart"/>
      <w:r w:rsidRPr="00A76850">
        <w:rPr>
          <w:sz w:val="16"/>
          <w:szCs w:val="16"/>
          <w:lang w:val="sr-Latn-RS"/>
        </w:rPr>
        <w:t>Bilal</w:t>
      </w:r>
      <w:proofErr w:type="spellEnd"/>
      <w:r w:rsidRPr="00A76850">
        <w:rPr>
          <w:sz w:val="16"/>
          <w:szCs w:val="16"/>
          <w:lang w:val="sr-Latn-RS"/>
        </w:rPr>
        <w:t xml:space="preserve"> </w:t>
      </w:r>
      <w:proofErr w:type="spellStart"/>
      <w:r w:rsidRPr="00A76850">
        <w:rPr>
          <w:sz w:val="16"/>
          <w:szCs w:val="16"/>
          <w:lang w:val="sr-Latn-RS"/>
        </w:rPr>
        <w:t>Eneizan</w:t>
      </w:r>
      <w:proofErr w:type="spellEnd"/>
      <w:r w:rsidRPr="00A76850">
        <w:rPr>
          <w:sz w:val="16"/>
          <w:szCs w:val="16"/>
          <w:lang w:val="sr-Latn-RS"/>
        </w:rPr>
        <w:t xml:space="preserve">, </w:t>
      </w:r>
      <w:proofErr w:type="spellStart"/>
      <w:r w:rsidRPr="00A76850">
        <w:rPr>
          <w:sz w:val="16"/>
          <w:szCs w:val="16"/>
          <w:lang w:val="sr-Latn-RS"/>
        </w:rPr>
        <w:t>Applied</w:t>
      </w:r>
      <w:proofErr w:type="spellEnd"/>
      <w:r w:rsidRPr="00A76850">
        <w:rPr>
          <w:sz w:val="16"/>
          <w:szCs w:val="16"/>
          <w:lang w:val="sr-Latn-RS"/>
        </w:rPr>
        <w:t xml:space="preserve"> </w:t>
      </w:r>
      <w:proofErr w:type="spellStart"/>
      <w:r w:rsidRPr="00A76850">
        <w:rPr>
          <w:sz w:val="16"/>
          <w:szCs w:val="16"/>
          <w:lang w:val="sr-Latn-RS"/>
        </w:rPr>
        <w:t>artificial</w:t>
      </w:r>
      <w:proofErr w:type="spellEnd"/>
      <w:r w:rsidRPr="00A76850">
        <w:rPr>
          <w:sz w:val="16"/>
          <w:szCs w:val="16"/>
          <w:lang w:val="sr-Latn-RS"/>
        </w:rPr>
        <w:t xml:space="preserve"> </w:t>
      </w:r>
      <w:proofErr w:type="spellStart"/>
      <w:r w:rsidRPr="00A76850">
        <w:rPr>
          <w:sz w:val="16"/>
          <w:szCs w:val="16"/>
          <w:lang w:val="sr-Latn-RS"/>
        </w:rPr>
        <w:t>intelligence</w:t>
      </w:r>
      <w:proofErr w:type="spellEnd"/>
      <w:r w:rsidRPr="00A76850">
        <w:rPr>
          <w:sz w:val="16"/>
          <w:szCs w:val="16"/>
          <w:lang w:val="sr-Latn-RS"/>
        </w:rPr>
        <w:t xml:space="preserve">: </w:t>
      </w:r>
      <w:proofErr w:type="spellStart"/>
      <w:r w:rsidRPr="00A76850">
        <w:rPr>
          <w:sz w:val="16"/>
          <w:szCs w:val="16"/>
          <w:lang w:val="sr-Latn-RS"/>
        </w:rPr>
        <w:t>Acceptance-intention-purchase</w:t>
      </w:r>
      <w:proofErr w:type="spellEnd"/>
      <w:r w:rsidRPr="00A76850">
        <w:rPr>
          <w:sz w:val="16"/>
          <w:szCs w:val="16"/>
          <w:lang w:val="sr-Latn-RS"/>
        </w:rPr>
        <w:t xml:space="preserve"> </w:t>
      </w:r>
      <w:proofErr w:type="spellStart"/>
      <w:r w:rsidRPr="00A76850">
        <w:rPr>
          <w:sz w:val="16"/>
          <w:szCs w:val="16"/>
          <w:lang w:val="sr-Latn-RS"/>
        </w:rPr>
        <w:t>and</w:t>
      </w:r>
      <w:proofErr w:type="spellEnd"/>
      <w:r w:rsidRPr="00A76850">
        <w:rPr>
          <w:sz w:val="16"/>
          <w:szCs w:val="16"/>
          <w:lang w:val="sr-Latn-RS"/>
        </w:rPr>
        <w:t xml:space="preserve"> </w:t>
      </w:r>
      <w:proofErr w:type="spellStart"/>
      <w:r w:rsidRPr="00A76850">
        <w:rPr>
          <w:sz w:val="16"/>
          <w:szCs w:val="16"/>
          <w:lang w:val="sr-Latn-RS"/>
        </w:rPr>
        <w:t>satisfaction</w:t>
      </w:r>
      <w:proofErr w:type="spellEnd"/>
      <w:r w:rsidRPr="00A76850">
        <w:rPr>
          <w:sz w:val="16"/>
          <w:szCs w:val="16"/>
          <w:lang w:val="sr-Latn-RS"/>
        </w:rPr>
        <w:t xml:space="preserve"> on </w:t>
      </w:r>
      <w:proofErr w:type="spellStart"/>
      <w:r w:rsidRPr="00A76850">
        <w:rPr>
          <w:sz w:val="16"/>
          <w:szCs w:val="16"/>
          <w:lang w:val="sr-Latn-RS"/>
        </w:rPr>
        <w:t>smartwatch</w:t>
      </w:r>
      <w:proofErr w:type="spellEnd"/>
      <w:r w:rsidRPr="00A76850">
        <w:rPr>
          <w:sz w:val="16"/>
          <w:szCs w:val="16"/>
          <w:lang w:val="sr-Latn-RS"/>
        </w:rPr>
        <w:t xml:space="preserve"> </w:t>
      </w:r>
      <w:proofErr w:type="spellStart"/>
      <w:r w:rsidRPr="00A76850">
        <w:rPr>
          <w:sz w:val="16"/>
          <w:szCs w:val="16"/>
          <w:lang w:val="sr-Latn-RS"/>
        </w:rPr>
        <w:t>usage</w:t>
      </w:r>
      <w:proofErr w:type="spellEnd"/>
      <w:r w:rsidRPr="00A76850">
        <w:rPr>
          <w:sz w:val="16"/>
          <w:szCs w:val="16"/>
          <w:lang w:val="sr-Latn-RS"/>
        </w:rPr>
        <w:t xml:space="preserve"> in a </w:t>
      </w:r>
      <w:proofErr w:type="spellStart"/>
      <w:r w:rsidRPr="00A76850">
        <w:rPr>
          <w:sz w:val="16"/>
          <w:szCs w:val="16"/>
          <w:lang w:val="sr-Latn-RS"/>
        </w:rPr>
        <w:t>Ghanaian</w:t>
      </w:r>
      <w:proofErr w:type="spellEnd"/>
      <w:r w:rsidRPr="00A76850">
        <w:rPr>
          <w:sz w:val="16"/>
          <w:szCs w:val="16"/>
          <w:lang w:val="sr-Latn-RS"/>
        </w:rPr>
        <w:t xml:space="preserve"> </w:t>
      </w:r>
      <w:proofErr w:type="spellStart"/>
      <w:r w:rsidRPr="00A76850">
        <w:rPr>
          <w:sz w:val="16"/>
          <w:szCs w:val="16"/>
          <w:lang w:val="sr-Latn-RS"/>
        </w:rPr>
        <w:t>context</w:t>
      </w:r>
      <w:proofErr w:type="spellEnd"/>
      <w:r w:rsidRPr="00A76850">
        <w:rPr>
          <w:sz w:val="16"/>
          <w:szCs w:val="16"/>
          <w:lang w:val="sr-Latn-RS"/>
        </w:rPr>
        <w:t xml:space="preserve">, </w:t>
      </w:r>
      <w:proofErr w:type="spellStart"/>
      <w:r w:rsidRPr="00A76850">
        <w:rPr>
          <w:sz w:val="16"/>
          <w:szCs w:val="16"/>
          <w:lang w:val="sr-Latn-RS"/>
        </w:rPr>
        <w:t>Heliyon</w:t>
      </w:r>
      <w:proofErr w:type="spellEnd"/>
      <w:r w:rsidRPr="00A76850">
        <w:rPr>
          <w:sz w:val="16"/>
          <w:szCs w:val="16"/>
          <w:lang w:val="sr-Latn-RS"/>
        </w:rPr>
        <w:t xml:space="preserve">, </w:t>
      </w:r>
      <w:proofErr w:type="spellStart"/>
      <w:r w:rsidRPr="00A76850">
        <w:rPr>
          <w:sz w:val="16"/>
          <w:szCs w:val="16"/>
          <w:lang w:val="sr-Latn-RS"/>
        </w:rPr>
        <w:t>Volume</w:t>
      </w:r>
      <w:proofErr w:type="spellEnd"/>
      <w:r w:rsidRPr="00A76850">
        <w:rPr>
          <w:sz w:val="16"/>
          <w:szCs w:val="16"/>
          <w:lang w:val="sr-Latn-RS"/>
        </w:rPr>
        <w:t xml:space="preserve"> 9, </w:t>
      </w:r>
      <w:proofErr w:type="spellStart"/>
      <w:r w:rsidRPr="00A76850">
        <w:rPr>
          <w:sz w:val="16"/>
          <w:szCs w:val="16"/>
          <w:lang w:val="sr-Latn-RS"/>
        </w:rPr>
        <w:t>Issue</w:t>
      </w:r>
      <w:proofErr w:type="spellEnd"/>
      <w:r w:rsidRPr="00A76850">
        <w:rPr>
          <w:sz w:val="16"/>
          <w:szCs w:val="16"/>
          <w:lang w:val="sr-Latn-RS"/>
        </w:rPr>
        <w:t xml:space="preserve"> 8, 2023, e18666, </w:t>
      </w:r>
      <w:hyperlink r:id="rId21">
        <w:r w:rsidRPr="00A76850">
          <w:rPr>
            <w:rStyle w:val="Hyperlink"/>
            <w:sz w:val="16"/>
            <w:szCs w:val="16"/>
            <w:lang w:val="sr-Latn-RS"/>
          </w:rPr>
          <w:t>https://doi.org/10.1016/j.heliyon.2023.e18666</w:t>
        </w:r>
      </w:hyperlink>
      <w:r w:rsidRPr="00A76850">
        <w:rPr>
          <w:sz w:val="16"/>
          <w:szCs w:val="16"/>
          <w:lang w:val="sr-Latn-RS"/>
        </w:rPr>
        <w:t>.</w:t>
      </w:r>
    </w:p>
    <w:p w14:paraId="2175EBD2" w14:textId="77777777" w:rsidR="00A77C51" w:rsidRPr="00A76850" w:rsidRDefault="00000000">
      <w:pPr>
        <w:numPr>
          <w:ilvl w:val="0"/>
          <w:numId w:val="2"/>
        </w:numPr>
        <w:ind w:left="284" w:hanging="284"/>
        <w:rPr>
          <w:sz w:val="16"/>
          <w:szCs w:val="16"/>
          <w:lang w:val="sr-Latn-RS"/>
        </w:rPr>
      </w:pPr>
      <w:r w:rsidRPr="00A76850">
        <w:rPr>
          <w:sz w:val="16"/>
          <w:szCs w:val="16"/>
          <w:lang w:val="sr-Latn-RS"/>
        </w:rPr>
        <w:t xml:space="preserve">  </w:t>
      </w:r>
      <w:proofErr w:type="spellStart"/>
      <w:r w:rsidRPr="00A76850">
        <w:rPr>
          <w:sz w:val="16"/>
          <w:szCs w:val="16"/>
          <w:lang w:val="sr-Latn-RS"/>
        </w:rPr>
        <w:t>Molly</w:t>
      </w:r>
      <w:proofErr w:type="spellEnd"/>
      <w:r w:rsidRPr="00A76850">
        <w:rPr>
          <w:sz w:val="16"/>
          <w:szCs w:val="16"/>
          <w:lang w:val="sr-Latn-RS"/>
        </w:rPr>
        <w:t xml:space="preserve"> J. </w:t>
      </w:r>
      <w:proofErr w:type="spellStart"/>
      <w:r w:rsidRPr="00A76850">
        <w:rPr>
          <w:sz w:val="16"/>
          <w:szCs w:val="16"/>
          <w:lang w:val="sr-Latn-RS"/>
        </w:rPr>
        <w:t>Douglas</w:t>
      </w:r>
      <w:proofErr w:type="spellEnd"/>
      <w:r w:rsidRPr="00A76850">
        <w:rPr>
          <w:sz w:val="16"/>
          <w:szCs w:val="16"/>
          <w:lang w:val="sr-Latn-RS"/>
        </w:rPr>
        <w:t xml:space="preserve">, </w:t>
      </w:r>
      <w:proofErr w:type="spellStart"/>
      <w:r w:rsidRPr="00A76850">
        <w:rPr>
          <w:sz w:val="16"/>
          <w:szCs w:val="16"/>
          <w:lang w:val="sr-Latn-RS"/>
        </w:rPr>
        <w:t>Rachel</w:t>
      </w:r>
      <w:proofErr w:type="spellEnd"/>
      <w:r w:rsidRPr="00A76850">
        <w:rPr>
          <w:sz w:val="16"/>
          <w:szCs w:val="16"/>
          <w:lang w:val="sr-Latn-RS"/>
        </w:rPr>
        <w:t xml:space="preserve"> </w:t>
      </w:r>
      <w:proofErr w:type="spellStart"/>
      <w:r w:rsidRPr="00A76850">
        <w:rPr>
          <w:sz w:val="16"/>
          <w:szCs w:val="16"/>
          <w:lang w:val="sr-Latn-RS"/>
        </w:rPr>
        <w:t>Callcut</w:t>
      </w:r>
      <w:proofErr w:type="spellEnd"/>
      <w:r w:rsidRPr="00A76850">
        <w:rPr>
          <w:sz w:val="16"/>
          <w:szCs w:val="16"/>
          <w:lang w:val="sr-Latn-RS"/>
        </w:rPr>
        <w:t xml:space="preserve">, Leo </w:t>
      </w:r>
      <w:proofErr w:type="spellStart"/>
      <w:r w:rsidRPr="00A76850">
        <w:rPr>
          <w:sz w:val="16"/>
          <w:szCs w:val="16"/>
          <w:lang w:val="sr-Latn-RS"/>
        </w:rPr>
        <w:t>Anthony</w:t>
      </w:r>
      <w:proofErr w:type="spellEnd"/>
      <w:r w:rsidRPr="00A76850">
        <w:rPr>
          <w:sz w:val="16"/>
          <w:szCs w:val="16"/>
          <w:lang w:val="sr-Latn-RS"/>
        </w:rPr>
        <w:t xml:space="preserve"> Celi, </w:t>
      </w:r>
      <w:proofErr w:type="spellStart"/>
      <w:r w:rsidRPr="00A76850">
        <w:rPr>
          <w:sz w:val="16"/>
          <w:szCs w:val="16"/>
          <w:lang w:val="sr-Latn-RS"/>
        </w:rPr>
        <w:t>Nirav</w:t>
      </w:r>
      <w:proofErr w:type="spellEnd"/>
      <w:r w:rsidRPr="00A76850">
        <w:rPr>
          <w:sz w:val="16"/>
          <w:szCs w:val="16"/>
          <w:lang w:val="sr-Latn-RS"/>
        </w:rPr>
        <w:t xml:space="preserve"> </w:t>
      </w:r>
      <w:proofErr w:type="spellStart"/>
      <w:r w:rsidRPr="00A76850">
        <w:rPr>
          <w:sz w:val="16"/>
          <w:szCs w:val="16"/>
          <w:lang w:val="sr-Latn-RS"/>
        </w:rPr>
        <w:t>Merchant</w:t>
      </w:r>
      <w:proofErr w:type="spellEnd"/>
      <w:r w:rsidRPr="00A76850">
        <w:rPr>
          <w:sz w:val="16"/>
          <w:szCs w:val="16"/>
          <w:lang w:val="sr-Latn-RS"/>
        </w:rPr>
        <w:t xml:space="preserve">, </w:t>
      </w:r>
      <w:proofErr w:type="spellStart"/>
      <w:r w:rsidRPr="00A76850">
        <w:rPr>
          <w:sz w:val="16"/>
          <w:szCs w:val="16"/>
          <w:lang w:val="sr-Latn-RS"/>
        </w:rPr>
        <w:t>Interpretation</w:t>
      </w:r>
      <w:proofErr w:type="spellEnd"/>
      <w:r w:rsidRPr="00A76850">
        <w:rPr>
          <w:sz w:val="16"/>
          <w:szCs w:val="16"/>
          <w:lang w:val="sr-Latn-RS"/>
        </w:rPr>
        <w:t xml:space="preserve"> </w:t>
      </w:r>
      <w:proofErr w:type="spellStart"/>
      <w:r w:rsidRPr="00A76850">
        <w:rPr>
          <w:sz w:val="16"/>
          <w:szCs w:val="16"/>
          <w:lang w:val="sr-Latn-RS"/>
        </w:rPr>
        <w:t>and</w:t>
      </w:r>
      <w:proofErr w:type="spellEnd"/>
      <w:r w:rsidRPr="00A76850">
        <w:rPr>
          <w:sz w:val="16"/>
          <w:szCs w:val="16"/>
          <w:lang w:val="sr-Latn-RS"/>
        </w:rPr>
        <w:t xml:space="preserve"> </w:t>
      </w:r>
      <w:proofErr w:type="spellStart"/>
      <w:r w:rsidRPr="00A76850">
        <w:rPr>
          <w:sz w:val="16"/>
          <w:szCs w:val="16"/>
          <w:lang w:val="sr-Latn-RS"/>
        </w:rPr>
        <w:t>Use</w:t>
      </w:r>
      <w:proofErr w:type="spellEnd"/>
      <w:r w:rsidRPr="00A76850">
        <w:rPr>
          <w:sz w:val="16"/>
          <w:szCs w:val="16"/>
          <w:lang w:val="sr-Latn-RS"/>
        </w:rPr>
        <w:t xml:space="preserve"> </w:t>
      </w:r>
      <w:proofErr w:type="spellStart"/>
      <w:r w:rsidRPr="00A76850">
        <w:rPr>
          <w:sz w:val="16"/>
          <w:szCs w:val="16"/>
          <w:lang w:val="sr-Latn-RS"/>
        </w:rPr>
        <w:t>of</w:t>
      </w:r>
      <w:proofErr w:type="spellEnd"/>
      <w:r w:rsidRPr="00A76850">
        <w:rPr>
          <w:sz w:val="16"/>
          <w:szCs w:val="16"/>
          <w:lang w:val="sr-Latn-RS"/>
        </w:rPr>
        <w:t xml:space="preserve"> </w:t>
      </w:r>
      <w:proofErr w:type="spellStart"/>
      <w:r w:rsidRPr="00A76850">
        <w:rPr>
          <w:sz w:val="16"/>
          <w:szCs w:val="16"/>
          <w:lang w:val="sr-Latn-RS"/>
        </w:rPr>
        <w:t>Applied</w:t>
      </w:r>
      <w:proofErr w:type="spellEnd"/>
      <w:r w:rsidRPr="00A76850">
        <w:rPr>
          <w:sz w:val="16"/>
          <w:szCs w:val="16"/>
          <w:lang w:val="sr-Latn-RS"/>
        </w:rPr>
        <w:t>/</w:t>
      </w:r>
      <w:proofErr w:type="spellStart"/>
      <w:r w:rsidRPr="00A76850">
        <w:rPr>
          <w:sz w:val="16"/>
          <w:szCs w:val="16"/>
          <w:lang w:val="sr-Latn-RS"/>
        </w:rPr>
        <w:t>Operational</w:t>
      </w:r>
      <w:proofErr w:type="spellEnd"/>
      <w:r w:rsidRPr="00A76850">
        <w:rPr>
          <w:sz w:val="16"/>
          <w:szCs w:val="16"/>
          <w:lang w:val="sr-Latn-RS"/>
        </w:rPr>
        <w:t xml:space="preserve"> </w:t>
      </w:r>
      <w:proofErr w:type="spellStart"/>
      <w:r w:rsidRPr="00A76850">
        <w:rPr>
          <w:sz w:val="16"/>
          <w:szCs w:val="16"/>
          <w:lang w:val="sr-Latn-RS"/>
        </w:rPr>
        <w:t>Machine</w:t>
      </w:r>
      <w:proofErr w:type="spellEnd"/>
      <w:r w:rsidRPr="00A76850">
        <w:rPr>
          <w:sz w:val="16"/>
          <w:szCs w:val="16"/>
          <w:lang w:val="sr-Latn-RS"/>
        </w:rPr>
        <w:t xml:space="preserve"> </w:t>
      </w:r>
      <w:proofErr w:type="spellStart"/>
      <w:r w:rsidRPr="00A76850">
        <w:rPr>
          <w:sz w:val="16"/>
          <w:szCs w:val="16"/>
          <w:lang w:val="sr-Latn-RS"/>
        </w:rPr>
        <w:t>Learning</w:t>
      </w:r>
      <w:proofErr w:type="spellEnd"/>
      <w:r w:rsidRPr="00A76850">
        <w:rPr>
          <w:sz w:val="16"/>
          <w:szCs w:val="16"/>
          <w:lang w:val="sr-Latn-RS"/>
        </w:rPr>
        <w:t xml:space="preserve"> </w:t>
      </w:r>
      <w:proofErr w:type="spellStart"/>
      <w:r w:rsidRPr="00A76850">
        <w:rPr>
          <w:sz w:val="16"/>
          <w:szCs w:val="16"/>
          <w:lang w:val="sr-Latn-RS"/>
        </w:rPr>
        <w:t>and</w:t>
      </w:r>
      <w:proofErr w:type="spellEnd"/>
      <w:r w:rsidRPr="00A76850">
        <w:rPr>
          <w:sz w:val="16"/>
          <w:szCs w:val="16"/>
          <w:lang w:val="sr-Latn-RS"/>
        </w:rPr>
        <w:t xml:space="preserve"> </w:t>
      </w:r>
      <w:proofErr w:type="spellStart"/>
      <w:r w:rsidRPr="00A76850">
        <w:rPr>
          <w:sz w:val="16"/>
          <w:szCs w:val="16"/>
          <w:lang w:val="sr-Latn-RS"/>
        </w:rPr>
        <w:t>Artificial</w:t>
      </w:r>
      <w:proofErr w:type="spellEnd"/>
      <w:r w:rsidRPr="00A76850">
        <w:rPr>
          <w:sz w:val="16"/>
          <w:szCs w:val="16"/>
          <w:lang w:val="sr-Latn-RS"/>
        </w:rPr>
        <w:t xml:space="preserve"> </w:t>
      </w:r>
      <w:proofErr w:type="spellStart"/>
      <w:r w:rsidRPr="00A76850">
        <w:rPr>
          <w:sz w:val="16"/>
          <w:szCs w:val="16"/>
          <w:lang w:val="sr-Latn-RS"/>
        </w:rPr>
        <w:t>Intelligence</w:t>
      </w:r>
      <w:proofErr w:type="spellEnd"/>
      <w:r w:rsidRPr="00A76850">
        <w:rPr>
          <w:sz w:val="16"/>
          <w:szCs w:val="16"/>
          <w:lang w:val="sr-Latn-RS"/>
        </w:rPr>
        <w:t xml:space="preserve"> in </w:t>
      </w:r>
      <w:proofErr w:type="spellStart"/>
      <w:r w:rsidRPr="00A76850">
        <w:rPr>
          <w:sz w:val="16"/>
          <w:szCs w:val="16"/>
          <w:lang w:val="sr-Latn-RS"/>
        </w:rPr>
        <w:t>Surgery</w:t>
      </w:r>
      <w:proofErr w:type="spellEnd"/>
      <w:r w:rsidRPr="00A76850">
        <w:rPr>
          <w:sz w:val="16"/>
          <w:szCs w:val="16"/>
          <w:lang w:val="sr-Latn-RS"/>
        </w:rPr>
        <w:t xml:space="preserve">, </w:t>
      </w:r>
      <w:proofErr w:type="spellStart"/>
      <w:r w:rsidRPr="00A76850">
        <w:rPr>
          <w:sz w:val="16"/>
          <w:szCs w:val="16"/>
          <w:lang w:val="sr-Latn-RS"/>
        </w:rPr>
        <w:t>Surgical</w:t>
      </w:r>
      <w:proofErr w:type="spellEnd"/>
      <w:r w:rsidRPr="00A76850">
        <w:rPr>
          <w:sz w:val="16"/>
          <w:szCs w:val="16"/>
          <w:lang w:val="sr-Latn-RS"/>
        </w:rPr>
        <w:t xml:space="preserve"> </w:t>
      </w:r>
      <w:proofErr w:type="spellStart"/>
      <w:r w:rsidRPr="00A76850">
        <w:rPr>
          <w:sz w:val="16"/>
          <w:szCs w:val="16"/>
          <w:lang w:val="sr-Latn-RS"/>
        </w:rPr>
        <w:t>Clinics</w:t>
      </w:r>
      <w:proofErr w:type="spellEnd"/>
      <w:r w:rsidRPr="00A76850">
        <w:rPr>
          <w:sz w:val="16"/>
          <w:szCs w:val="16"/>
          <w:lang w:val="sr-Latn-RS"/>
        </w:rPr>
        <w:t xml:space="preserve"> </w:t>
      </w:r>
      <w:proofErr w:type="spellStart"/>
      <w:r w:rsidRPr="00A76850">
        <w:rPr>
          <w:sz w:val="16"/>
          <w:szCs w:val="16"/>
          <w:lang w:val="sr-Latn-RS"/>
        </w:rPr>
        <w:t>of</w:t>
      </w:r>
      <w:proofErr w:type="spellEnd"/>
      <w:r w:rsidRPr="00A76850">
        <w:rPr>
          <w:sz w:val="16"/>
          <w:szCs w:val="16"/>
          <w:lang w:val="sr-Latn-RS"/>
        </w:rPr>
        <w:t xml:space="preserve"> </w:t>
      </w:r>
      <w:proofErr w:type="spellStart"/>
      <w:r w:rsidRPr="00A76850">
        <w:rPr>
          <w:sz w:val="16"/>
          <w:szCs w:val="16"/>
          <w:lang w:val="sr-Latn-RS"/>
        </w:rPr>
        <w:t>North</w:t>
      </w:r>
      <w:proofErr w:type="spellEnd"/>
      <w:r w:rsidRPr="00A76850">
        <w:rPr>
          <w:sz w:val="16"/>
          <w:szCs w:val="16"/>
          <w:lang w:val="sr-Latn-RS"/>
        </w:rPr>
        <w:t xml:space="preserve"> </w:t>
      </w:r>
      <w:proofErr w:type="spellStart"/>
      <w:r w:rsidRPr="00A76850">
        <w:rPr>
          <w:sz w:val="16"/>
          <w:szCs w:val="16"/>
          <w:lang w:val="sr-Latn-RS"/>
        </w:rPr>
        <w:t>America</w:t>
      </w:r>
      <w:proofErr w:type="spellEnd"/>
      <w:r w:rsidRPr="00A76850">
        <w:rPr>
          <w:sz w:val="16"/>
          <w:szCs w:val="16"/>
          <w:lang w:val="sr-Latn-RS"/>
        </w:rPr>
        <w:t xml:space="preserve">, </w:t>
      </w:r>
      <w:proofErr w:type="spellStart"/>
      <w:r w:rsidRPr="00A76850">
        <w:rPr>
          <w:sz w:val="16"/>
          <w:szCs w:val="16"/>
          <w:lang w:val="sr-Latn-RS"/>
        </w:rPr>
        <w:t>Volume</w:t>
      </w:r>
      <w:proofErr w:type="spellEnd"/>
      <w:r w:rsidRPr="00A76850">
        <w:rPr>
          <w:sz w:val="16"/>
          <w:szCs w:val="16"/>
          <w:lang w:val="sr-Latn-RS"/>
        </w:rPr>
        <w:t xml:space="preserve"> 103, </w:t>
      </w:r>
      <w:proofErr w:type="spellStart"/>
      <w:r w:rsidRPr="00A76850">
        <w:rPr>
          <w:sz w:val="16"/>
          <w:szCs w:val="16"/>
          <w:lang w:val="sr-Latn-RS"/>
        </w:rPr>
        <w:t>Issue</w:t>
      </w:r>
      <w:proofErr w:type="spellEnd"/>
      <w:r w:rsidRPr="00A76850">
        <w:rPr>
          <w:sz w:val="16"/>
          <w:szCs w:val="16"/>
          <w:lang w:val="sr-Latn-RS"/>
        </w:rPr>
        <w:t xml:space="preserve"> 2, 2023, </w:t>
      </w:r>
      <w:proofErr w:type="spellStart"/>
      <w:r w:rsidRPr="00A76850">
        <w:rPr>
          <w:sz w:val="16"/>
          <w:szCs w:val="16"/>
          <w:lang w:val="sr-Latn-RS"/>
        </w:rPr>
        <w:t>Pages</w:t>
      </w:r>
      <w:proofErr w:type="spellEnd"/>
      <w:r w:rsidRPr="00A76850">
        <w:rPr>
          <w:sz w:val="16"/>
          <w:szCs w:val="16"/>
          <w:lang w:val="sr-Latn-RS"/>
        </w:rPr>
        <w:t xml:space="preserve"> 317-333, </w:t>
      </w:r>
      <w:hyperlink r:id="rId22">
        <w:r w:rsidRPr="00A76850">
          <w:rPr>
            <w:rStyle w:val="Hyperlink"/>
            <w:sz w:val="16"/>
            <w:szCs w:val="16"/>
            <w:lang w:val="sr-Latn-RS"/>
          </w:rPr>
          <w:t>https://doi.org/10.1016/j.suc.2022.11.004</w:t>
        </w:r>
      </w:hyperlink>
      <w:r w:rsidRPr="00A76850">
        <w:rPr>
          <w:sz w:val="16"/>
          <w:szCs w:val="16"/>
          <w:lang w:val="sr-Latn-RS"/>
        </w:rPr>
        <w:t>.</w:t>
      </w:r>
    </w:p>
    <w:p w14:paraId="43E49973" w14:textId="77777777" w:rsidR="00A77C51" w:rsidRPr="00A76850" w:rsidRDefault="00000000">
      <w:pPr>
        <w:numPr>
          <w:ilvl w:val="0"/>
          <w:numId w:val="2"/>
        </w:numPr>
        <w:ind w:left="284" w:hanging="284"/>
        <w:rPr>
          <w:sz w:val="16"/>
          <w:szCs w:val="16"/>
          <w:lang w:val="sr-Latn-RS"/>
        </w:rPr>
      </w:pPr>
      <w:r w:rsidRPr="00A76850">
        <w:rPr>
          <w:sz w:val="16"/>
          <w:szCs w:val="16"/>
          <w:lang w:val="sr-Latn-RS"/>
        </w:rPr>
        <w:t xml:space="preserve">  Stefano </w:t>
      </w:r>
      <w:proofErr w:type="spellStart"/>
      <w:r w:rsidRPr="00A76850">
        <w:rPr>
          <w:sz w:val="16"/>
          <w:szCs w:val="16"/>
          <w:lang w:val="sr-Latn-RS"/>
        </w:rPr>
        <w:t>Marletta</w:t>
      </w:r>
      <w:proofErr w:type="spellEnd"/>
      <w:r w:rsidRPr="00A76850">
        <w:rPr>
          <w:sz w:val="16"/>
          <w:szCs w:val="16"/>
          <w:lang w:val="sr-Latn-RS"/>
        </w:rPr>
        <w:t xml:space="preserve">, </w:t>
      </w:r>
      <w:proofErr w:type="spellStart"/>
      <w:r w:rsidRPr="00A76850">
        <w:rPr>
          <w:sz w:val="16"/>
          <w:szCs w:val="16"/>
          <w:lang w:val="sr-Latn-RS"/>
        </w:rPr>
        <w:t>Vincenzo</w:t>
      </w:r>
      <w:proofErr w:type="spellEnd"/>
      <w:r w:rsidRPr="00A76850">
        <w:rPr>
          <w:sz w:val="16"/>
          <w:szCs w:val="16"/>
          <w:lang w:val="sr-Latn-RS"/>
        </w:rPr>
        <w:t xml:space="preserve"> </w:t>
      </w:r>
      <w:proofErr w:type="spellStart"/>
      <w:r w:rsidRPr="00A76850">
        <w:rPr>
          <w:sz w:val="16"/>
          <w:szCs w:val="16"/>
          <w:lang w:val="sr-Latn-RS"/>
        </w:rPr>
        <w:t>L’Imperio</w:t>
      </w:r>
      <w:proofErr w:type="spellEnd"/>
      <w:r w:rsidRPr="00A76850">
        <w:rPr>
          <w:sz w:val="16"/>
          <w:szCs w:val="16"/>
          <w:lang w:val="sr-Latn-RS"/>
        </w:rPr>
        <w:t xml:space="preserve">, Albino </w:t>
      </w:r>
      <w:proofErr w:type="spellStart"/>
      <w:r w:rsidRPr="00A76850">
        <w:rPr>
          <w:sz w:val="16"/>
          <w:szCs w:val="16"/>
          <w:lang w:val="sr-Latn-RS"/>
        </w:rPr>
        <w:t>Eccher</w:t>
      </w:r>
      <w:proofErr w:type="spellEnd"/>
      <w:r w:rsidRPr="00A76850">
        <w:rPr>
          <w:sz w:val="16"/>
          <w:szCs w:val="16"/>
          <w:lang w:val="sr-Latn-RS"/>
        </w:rPr>
        <w:t xml:space="preserve">, </w:t>
      </w:r>
      <w:proofErr w:type="spellStart"/>
      <w:r w:rsidRPr="00A76850">
        <w:rPr>
          <w:sz w:val="16"/>
          <w:szCs w:val="16"/>
          <w:lang w:val="sr-Latn-RS"/>
        </w:rPr>
        <w:t>Pietro</w:t>
      </w:r>
      <w:proofErr w:type="spellEnd"/>
      <w:r w:rsidRPr="00A76850">
        <w:rPr>
          <w:sz w:val="16"/>
          <w:szCs w:val="16"/>
          <w:lang w:val="sr-Latn-RS"/>
        </w:rPr>
        <w:t xml:space="preserve"> Antonini, </w:t>
      </w:r>
      <w:proofErr w:type="spellStart"/>
      <w:r w:rsidRPr="00A76850">
        <w:rPr>
          <w:sz w:val="16"/>
          <w:szCs w:val="16"/>
          <w:lang w:val="sr-Latn-RS"/>
        </w:rPr>
        <w:t>Nicola</w:t>
      </w:r>
      <w:proofErr w:type="spellEnd"/>
      <w:r w:rsidRPr="00A76850">
        <w:rPr>
          <w:sz w:val="16"/>
          <w:szCs w:val="16"/>
          <w:lang w:val="sr-Latn-RS"/>
        </w:rPr>
        <w:t xml:space="preserve"> </w:t>
      </w:r>
      <w:proofErr w:type="spellStart"/>
      <w:r w:rsidRPr="00A76850">
        <w:rPr>
          <w:sz w:val="16"/>
          <w:szCs w:val="16"/>
          <w:lang w:val="sr-Latn-RS"/>
        </w:rPr>
        <w:t>Santonicco</w:t>
      </w:r>
      <w:proofErr w:type="spellEnd"/>
      <w:r w:rsidRPr="00A76850">
        <w:rPr>
          <w:sz w:val="16"/>
          <w:szCs w:val="16"/>
          <w:lang w:val="sr-Latn-RS"/>
        </w:rPr>
        <w:t xml:space="preserve">, </w:t>
      </w:r>
      <w:proofErr w:type="spellStart"/>
      <w:r w:rsidRPr="00A76850">
        <w:rPr>
          <w:sz w:val="16"/>
          <w:szCs w:val="16"/>
          <w:lang w:val="sr-Latn-RS"/>
        </w:rPr>
        <w:t>Ilaria</w:t>
      </w:r>
      <w:proofErr w:type="spellEnd"/>
      <w:r w:rsidRPr="00A76850">
        <w:rPr>
          <w:sz w:val="16"/>
          <w:szCs w:val="16"/>
          <w:lang w:val="sr-Latn-RS"/>
        </w:rPr>
        <w:t xml:space="preserve"> </w:t>
      </w:r>
      <w:proofErr w:type="spellStart"/>
      <w:r w:rsidRPr="00A76850">
        <w:rPr>
          <w:sz w:val="16"/>
          <w:szCs w:val="16"/>
          <w:lang w:val="sr-Latn-RS"/>
        </w:rPr>
        <w:t>Girolami</w:t>
      </w:r>
      <w:proofErr w:type="spellEnd"/>
      <w:r w:rsidRPr="00A76850">
        <w:rPr>
          <w:sz w:val="16"/>
          <w:szCs w:val="16"/>
          <w:lang w:val="sr-Latn-RS"/>
        </w:rPr>
        <w:t xml:space="preserve">, </w:t>
      </w:r>
      <w:proofErr w:type="spellStart"/>
      <w:r w:rsidRPr="00A76850">
        <w:rPr>
          <w:sz w:val="16"/>
          <w:szCs w:val="16"/>
          <w:lang w:val="sr-Latn-RS"/>
        </w:rPr>
        <w:t>Angelo</w:t>
      </w:r>
      <w:proofErr w:type="spellEnd"/>
      <w:r w:rsidRPr="00A76850">
        <w:rPr>
          <w:sz w:val="16"/>
          <w:szCs w:val="16"/>
          <w:lang w:val="sr-Latn-RS"/>
        </w:rPr>
        <w:t xml:space="preserve"> Paolo </w:t>
      </w:r>
      <w:proofErr w:type="spellStart"/>
      <w:r w:rsidRPr="00A76850">
        <w:rPr>
          <w:sz w:val="16"/>
          <w:szCs w:val="16"/>
          <w:lang w:val="sr-Latn-RS"/>
        </w:rPr>
        <w:t>Dei</w:t>
      </w:r>
      <w:proofErr w:type="spellEnd"/>
      <w:r w:rsidRPr="00A76850">
        <w:rPr>
          <w:sz w:val="16"/>
          <w:szCs w:val="16"/>
          <w:lang w:val="sr-Latn-RS"/>
        </w:rPr>
        <w:t xml:space="preserve"> </w:t>
      </w:r>
      <w:proofErr w:type="spellStart"/>
      <w:r w:rsidRPr="00A76850">
        <w:rPr>
          <w:sz w:val="16"/>
          <w:szCs w:val="16"/>
          <w:lang w:val="sr-Latn-RS"/>
        </w:rPr>
        <w:t>Tos</w:t>
      </w:r>
      <w:proofErr w:type="spellEnd"/>
      <w:r w:rsidRPr="00A76850">
        <w:rPr>
          <w:sz w:val="16"/>
          <w:szCs w:val="16"/>
          <w:lang w:val="sr-Latn-RS"/>
        </w:rPr>
        <w:t xml:space="preserve">, Marta </w:t>
      </w:r>
      <w:proofErr w:type="spellStart"/>
      <w:r w:rsidRPr="00A76850">
        <w:rPr>
          <w:sz w:val="16"/>
          <w:szCs w:val="16"/>
          <w:lang w:val="sr-Latn-RS"/>
        </w:rPr>
        <w:t>Sbaraglia</w:t>
      </w:r>
      <w:proofErr w:type="spellEnd"/>
      <w:r w:rsidRPr="00A76850">
        <w:rPr>
          <w:sz w:val="16"/>
          <w:szCs w:val="16"/>
          <w:lang w:val="sr-Latn-RS"/>
        </w:rPr>
        <w:t xml:space="preserve">, </w:t>
      </w:r>
      <w:proofErr w:type="spellStart"/>
      <w:r w:rsidRPr="00A76850">
        <w:rPr>
          <w:sz w:val="16"/>
          <w:szCs w:val="16"/>
          <w:lang w:val="sr-Latn-RS"/>
        </w:rPr>
        <w:t>Fabio</w:t>
      </w:r>
      <w:proofErr w:type="spellEnd"/>
      <w:r w:rsidRPr="00A76850">
        <w:rPr>
          <w:sz w:val="16"/>
          <w:szCs w:val="16"/>
          <w:lang w:val="sr-Latn-RS"/>
        </w:rPr>
        <w:t xml:space="preserve"> </w:t>
      </w:r>
      <w:proofErr w:type="spellStart"/>
      <w:r w:rsidRPr="00A76850">
        <w:rPr>
          <w:sz w:val="16"/>
          <w:szCs w:val="16"/>
          <w:lang w:val="sr-Latn-RS"/>
        </w:rPr>
        <w:t>Pagni</w:t>
      </w:r>
      <w:proofErr w:type="spellEnd"/>
      <w:r w:rsidRPr="00A76850">
        <w:rPr>
          <w:sz w:val="16"/>
          <w:szCs w:val="16"/>
          <w:lang w:val="sr-Latn-RS"/>
        </w:rPr>
        <w:t xml:space="preserve">, </w:t>
      </w:r>
      <w:proofErr w:type="spellStart"/>
      <w:r w:rsidRPr="00A76850">
        <w:rPr>
          <w:sz w:val="16"/>
          <w:szCs w:val="16"/>
          <w:lang w:val="sr-Latn-RS"/>
        </w:rPr>
        <w:t>Matteo</w:t>
      </w:r>
      <w:proofErr w:type="spellEnd"/>
      <w:r w:rsidRPr="00A76850">
        <w:rPr>
          <w:sz w:val="16"/>
          <w:szCs w:val="16"/>
          <w:lang w:val="sr-Latn-RS"/>
        </w:rPr>
        <w:t xml:space="preserve"> </w:t>
      </w:r>
      <w:proofErr w:type="spellStart"/>
      <w:r w:rsidRPr="00A76850">
        <w:rPr>
          <w:sz w:val="16"/>
          <w:szCs w:val="16"/>
          <w:lang w:val="sr-Latn-RS"/>
        </w:rPr>
        <w:t>Brunelli</w:t>
      </w:r>
      <w:proofErr w:type="spellEnd"/>
      <w:r w:rsidRPr="00A76850">
        <w:rPr>
          <w:sz w:val="16"/>
          <w:szCs w:val="16"/>
          <w:lang w:val="sr-Latn-RS"/>
        </w:rPr>
        <w:t xml:space="preserve">, Andrea Marino, </w:t>
      </w:r>
      <w:proofErr w:type="spellStart"/>
      <w:r w:rsidRPr="00A76850">
        <w:rPr>
          <w:sz w:val="16"/>
          <w:szCs w:val="16"/>
          <w:lang w:val="sr-Latn-RS"/>
        </w:rPr>
        <w:t>Aldo</w:t>
      </w:r>
      <w:proofErr w:type="spellEnd"/>
      <w:r w:rsidRPr="00A76850">
        <w:rPr>
          <w:sz w:val="16"/>
          <w:szCs w:val="16"/>
          <w:lang w:val="sr-Latn-RS"/>
        </w:rPr>
        <w:t xml:space="preserve"> </w:t>
      </w:r>
      <w:proofErr w:type="spellStart"/>
      <w:r w:rsidRPr="00A76850">
        <w:rPr>
          <w:sz w:val="16"/>
          <w:szCs w:val="16"/>
          <w:lang w:val="sr-Latn-RS"/>
        </w:rPr>
        <w:t>Scarpa</w:t>
      </w:r>
      <w:proofErr w:type="spellEnd"/>
      <w:r w:rsidRPr="00A76850">
        <w:rPr>
          <w:sz w:val="16"/>
          <w:szCs w:val="16"/>
          <w:lang w:val="sr-Latn-RS"/>
        </w:rPr>
        <w:t xml:space="preserve">, </w:t>
      </w:r>
      <w:proofErr w:type="spellStart"/>
      <w:r w:rsidRPr="00A76850">
        <w:rPr>
          <w:sz w:val="16"/>
          <w:szCs w:val="16"/>
          <w:lang w:val="sr-Latn-RS"/>
        </w:rPr>
        <w:t>Enrico</w:t>
      </w:r>
      <w:proofErr w:type="spellEnd"/>
      <w:r w:rsidRPr="00A76850">
        <w:rPr>
          <w:sz w:val="16"/>
          <w:szCs w:val="16"/>
          <w:lang w:val="sr-Latn-RS"/>
        </w:rPr>
        <w:t xml:space="preserve"> Munari, </w:t>
      </w:r>
      <w:proofErr w:type="spellStart"/>
      <w:r w:rsidRPr="00A76850">
        <w:rPr>
          <w:sz w:val="16"/>
          <w:szCs w:val="16"/>
          <w:lang w:val="sr-Latn-RS"/>
        </w:rPr>
        <w:t>Nicola</w:t>
      </w:r>
      <w:proofErr w:type="spellEnd"/>
      <w:r w:rsidRPr="00A76850">
        <w:rPr>
          <w:sz w:val="16"/>
          <w:szCs w:val="16"/>
          <w:lang w:val="sr-Latn-RS"/>
        </w:rPr>
        <w:t xml:space="preserve"> </w:t>
      </w:r>
      <w:proofErr w:type="spellStart"/>
      <w:r w:rsidRPr="00A76850">
        <w:rPr>
          <w:sz w:val="16"/>
          <w:szCs w:val="16"/>
          <w:lang w:val="sr-Latn-RS"/>
        </w:rPr>
        <w:t>Fusco</w:t>
      </w:r>
      <w:proofErr w:type="spellEnd"/>
      <w:r w:rsidRPr="00A76850">
        <w:rPr>
          <w:sz w:val="16"/>
          <w:szCs w:val="16"/>
          <w:lang w:val="sr-Latn-RS"/>
        </w:rPr>
        <w:t xml:space="preserve">, </w:t>
      </w:r>
      <w:proofErr w:type="spellStart"/>
      <w:r w:rsidRPr="00A76850">
        <w:rPr>
          <w:sz w:val="16"/>
          <w:szCs w:val="16"/>
          <w:lang w:val="sr-Latn-RS"/>
        </w:rPr>
        <w:t>Liron</w:t>
      </w:r>
      <w:proofErr w:type="spellEnd"/>
      <w:r w:rsidRPr="00A76850">
        <w:rPr>
          <w:sz w:val="16"/>
          <w:szCs w:val="16"/>
          <w:lang w:val="sr-Latn-RS"/>
        </w:rPr>
        <w:t xml:space="preserve"> </w:t>
      </w:r>
      <w:proofErr w:type="spellStart"/>
      <w:r w:rsidRPr="00A76850">
        <w:rPr>
          <w:sz w:val="16"/>
          <w:szCs w:val="16"/>
          <w:lang w:val="sr-Latn-RS"/>
        </w:rPr>
        <w:t>Pantanowitz</w:t>
      </w:r>
      <w:proofErr w:type="spellEnd"/>
      <w:r w:rsidRPr="00A76850">
        <w:rPr>
          <w:sz w:val="16"/>
          <w:szCs w:val="16"/>
          <w:lang w:val="sr-Latn-RS"/>
        </w:rPr>
        <w:t xml:space="preserve">, </w:t>
      </w:r>
      <w:proofErr w:type="spellStart"/>
      <w:r w:rsidRPr="00A76850">
        <w:rPr>
          <w:sz w:val="16"/>
          <w:szCs w:val="16"/>
          <w:lang w:val="sr-Latn-RS"/>
        </w:rPr>
        <w:t>Artificial</w:t>
      </w:r>
      <w:proofErr w:type="spellEnd"/>
      <w:r w:rsidRPr="00A76850">
        <w:rPr>
          <w:sz w:val="16"/>
          <w:szCs w:val="16"/>
          <w:lang w:val="sr-Latn-RS"/>
        </w:rPr>
        <w:t xml:space="preserve"> </w:t>
      </w:r>
      <w:proofErr w:type="spellStart"/>
      <w:r w:rsidRPr="00A76850">
        <w:rPr>
          <w:sz w:val="16"/>
          <w:szCs w:val="16"/>
          <w:lang w:val="sr-Latn-RS"/>
        </w:rPr>
        <w:t>intelligence-based</w:t>
      </w:r>
      <w:proofErr w:type="spellEnd"/>
      <w:r w:rsidRPr="00A76850">
        <w:rPr>
          <w:sz w:val="16"/>
          <w:szCs w:val="16"/>
          <w:lang w:val="sr-Latn-RS"/>
        </w:rPr>
        <w:t xml:space="preserve"> </w:t>
      </w:r>
      <w:proofErr w:type="spellStart"/>
      <w:r w:rsidRPr="00A76850">
        <w:rPr>
          <w:sz w:val="16"/>
          <w:szCs w:val="16"/>
          <w:lang w:val="sr-Latn-RS"/>
        </w:rPr>
        <w:t>tools</w:t>
      </w:r>
      <w:proofErr w:type="spellEnd"/>
      <w:r w:rsidRPr="00A76850">
        <w:rPr>
          <w:sz w:val="16"/>
          <w:szCs w:val="16"/>
          <w:lang w:val="sr-Latn-RS"/>
        </w:rPr>
        <w:t xml:space="preserve"> </w:t>
      </w:r>
      <w:proofErr w:type="spellStart"/>
      <w:r w:rsidRPr="00A76850">
        <w:rPr>
          <w:sz w:val="16"/>
          <w:szCs w:val="16"/>
          <w:lang w:val="sr-Latn-RS"/>
        </w:rPr>
        <w:t>applied</w:t>
      </w:r>
      <w:proofErr w:type="spellEnd"/>
      <w:r w:rsidRPr="00A76850">
        <w:rPr>
          <w:sz w:val="16"/>
          <w:szCs w:val="16"/>
          <w:lang w:val="sr-Latn-RS"/>
        </w:rPr>
        <w:t xml:space="preserve"> to </w:t>
      </w:r>
      <w:proofErr w:type="spellStart"/>
      <w:r w:rsidRPr="00A76850">
        <w:rPr>
          <w:sz w:val="16"/>
          <w:szCs w:val="16"/>
          <w:lang w:val="sr-Latn-RS"/>
        </w:rPr>
        <w:t>pathological</w:t>
      </w:r>
      <w:proofErr w:type="spellEnd"/>
      <w:r w:rsidRPr="00A76850">
        <w:rPr>
          <w:sz w:val="16"/>
          <w:szCs w:val="16"/>
          <w:lang w:val="sr-Latn-RS"/>
        </w:rPr>
        <w:t xml:space="preserve"> </w:t>
      </w:r>
      <w:proofErr w:type="spellStart"/>
      <w:r w:rsidRPr="00A76850">
        <w:rPr>
          <w:sz w:val="16"/>
          <w:szCs w:val="16"/>
          <w:lang w:val="sr-Latn-RS"/>
        </w:rPr>
        <w:t>diagnosis</w:t>
      </w:r>
      <w:proofErr w:type="spellEnd"/>
      <w:r w:rsidRPr="00A76850">
        <w:rPr>
          <w:sz w:val="16"/>
          <w:szCs w:val="16"/>
          <w:lang w:val="sr-Latn-RS"/>
        </w:rPr>
        <w:t xml:space="preserve"> </w:t>
      </w:r>
      <w:proofErr w:type="spellStart"/>
      <w:r w:rsidRPr="00A76850">
        <w:rPr>
          <w:sz w:val="16"/>
          <w:szCs w:val="16"/>
          <w:lang w:val="sr-Latn-RS"/>
        </w:rPr>
        <w:t>of</w:t>
      </w:r>
      <w:proofErr w:type="spellEnd"/>
      <w:r w:rsidRPr="00A76850">
        <w:rPr>
          <w:sz w:val="16"/>
          <w:szCs w:val="16"/>
          <w:lang w:val="sr-Latn-RS"/>
        </w:rPr>
        <w:t xml:space="preserve"> </w:t>
      </w:r>
      <w:proofErr w:type="spellStart"/>
      <w:r w:rsidRPr="00A76850">
        <w:rPr>
          <w:sz w:val="16"/>
          <w:szCs w:val="16"/>
          <w:lang w:val="sr-Latn-RS"/>
        </w:rPr>
        <w:t>microbiological</w:t>
      </w:r>
      <w:proofErr w:type="spellEnd"/>
      <w:r w:rsidRPr="00A76850">
        <w:rPr>
          <w:sz w:val="16"/>
          <w:szCs w:val="16"/>
          <w:lang w:val="sr-Latn-RS"/>
        </w:rPr>
        <w:t xml:space="preserve"> </w:t>
      </w:r>
      <w:proofErr w:type="spellStart"/>
      <w:r w:rsidRPr="00A76850">
        <w:rPr>
          <w:sz w:val="16"/>
          <w:szCs w:val="16"/>
          <w:lang w:val="sr-Latn-RS"/>
        </w:rPr>
        <w:t>diseases</w:t>
      </w:r>
      <w:proofErr w:type="spellEnd"/>
      <w:r w:rsidRPr="00A76850">
        <w:rPr>
          <w:sz w:val="16"/>
          <w:szCs w:val="16"/>
          <w:lang w:val="sr-Latn-RS"/>
        </w:rPr>
        <w:t xml:space="preserve">, </w:t>
      </w:r>
      <w:proofErr w:type="spellStart"/>
      <w:r w:rsidRPr="00A76850">
        <w:rPr>
          <w:sz w:val="16"/>
          <w:szCs w:val="16"/>
          <w:lang w:val="sr-Latn-RS"/>
        </w:rPr>
        <w:t>Pathology</w:t>
      </w:r>
      <w:proofErr w:type="spellEnd"/>
      <w:r w:rsidRPr="00A76850">
        <w:rPr>
          <w:sz w:val="16"/>
          <w:szCs w:val="16"/>
          <w:lang w:val="sr-Latn-RS"/>
        </w:rPr>
        <w:t xml:space="preserve"> - </w:t>
      </w:r>
      <w:proofErr w:type="spellStart"/>
      <w:r w:rsidRPr="00A76850">
        <w:rPr>
          <w:sz w:val="16"/>
          <w:szCs w:val="16"/>
          <w:lang w:val="sr-Latn-RS"/>
        </w:rPr>
        <w:t>Research</w:t>
      </w:r>
      <w:proofErr w:type="spellEnd"/>
      <w:r w:rsidRPr="00A76850">
        <w:rPr>
          <w:sz w:val="16"/>
          <w:szCs w:val="16"/>
          <w:lang w:val="sr-Latn-RS"/>
        </w:rPr>
        <w:t xml:space="preserve"> </w:t>
      </w:r>
      <w:proofErr w:type="spellStart"/>
      <w:r w:rsidRPr="00A76850">
        <w:rPr>
          <w:sz w:val="16"/>
          <w:szCs w:val="16"/>
          <w:lang w:val="sr-Latn-RS"/>
        </w:rPr>
        <w:t>and</w:t>
      </w:r>
      <w:proofErr w:type="spellEnd"/>
      <w:r w:rsidRPr="00A76850">
        <w:rPr>
          <w:sz w:val="16"/>
          <w:szCs w:val="16"/>
          <w:lang w:val="sr-Latn-RS"/>
        </w:rPr>
        <w:t xml:space="preserve"> </w:t>
      </w:r>
      <w:proofErr w:type="spellStart"/>
      <w:r w:rsidRPr="00A76850">
        <w:rPr>
          <w:sz w:val="16"/>
          <w:szCs w:val="16"/>
          <w:lang w:val="sr-Latn-RS"/>
        </w:rPr>
        <w:t>Practice</w:t>
      </w:r>
      <w:proofErr w:type="spellEnd"/>
      <w:r w:rsidRPr="00A76850">
        <w:rPr>
          <w:sz w:val="16"/>
          <w:szCs w:val="16"/>
          <w:lang w:val="sr-Latn-RS"/>
        </w:rPr>
        <w:t xml:space="preserve">, </w:t>
      </w:r>
      <w:proofErr w:type="spellStart"/>
      <w:r w:rsidRPr="00A76850">
        <w:rPr>
          <w:sz w:val="16"/>
          <w:szCs w:val="16"/>
          <w:lang w:val="sr-Latn-RS"/>
        </w:rPr>
        <w:t>Volume</w:t>
      </w:r>
      <w:proofErr w:type="spellEnd"/>
      <w:r w:rsidRPr="00A76850">
        <w:rPr>
          <w:sz w:val="16"/>
          <w:szCs w:val="16"/>
          <w:lang w:val="sr-Latn-RS"/>
        </w:rPr>
        <w:t xml:space="preserve"> 243, 2023, 154362, https://doi.org/10.1016/j.prp.2023.154362.</w:t>
      </w:r>
    </w:p>
    <w:p w14:paraId="33DFB987" w14:textId="77777777" w:rsidR="00A77C51" w:rsidRPr="00A76850" w:rsidRDefault="00000000">
      <w:pPr>
        <w:numPr>
          <w:ilvl w:val="0"/>
          <w:numId w:val="2"/>
        </w:numPr>
        <w:ind w:left="284" w:hanging="284"/>
        <w:rPr>
          <w:sz w:val="16"/>
          <w:szCs w:val="16"/>
          <w:lang w:val="sr-Latn-RS"/>
        </w:rPr>
      </w:pPr>
      <w:r w:rsidRPr="00A76850">
        <w:rPr>
          <w:sz w:val="16"/>
          <w:szCs w:val="16"/>
          <w:lang w:val="sr-Latn-RS"/>
        </w:rPr>
        <w:t xml:space="preserve">  </w:t>
      </w:r>
      <w:proofErr w:type="spellStart"/>
      <w:r w:rsidRPr="00A76850">
        <w:rPr>
          <w:sz w:val="16"/>
          <w:szCs w:val="16"/>
          <w:lang w:val="sr-Latn-RS"/>
        </w:rPr>
        <w:t>Bernaś</w:t>
      </w:r>
      <w:proofErr w:type="spellEnd"/>
      <w:r w:rsidRPr="00A76850">
        <w:rPr>
          <w:sz w:val="16"/>
          <w:szCs w:val="16"/>
          <w:lang w:val="sr-Latn-RS"/>
        </w:rPr>
        <w:t xml:space="preserve">, M., </w:t>
      </w:r>
      <w:proofErr w:type="spellStart"/>
      <w:r w:rsidRPr="00A76850">
        <w:rPr>
          <w:sz w:val="16"/>
          <w:szCs w:val="16"/>
          <w:lang w:val="sr-Latn-RS"/>
        </w:rPr>
        <w:t>Kostadinova</w:t>
      </w:r>
      <w:proofErr w:type="spellEnd"/>
      <w:r w:rsidRPr="00A76850">
        <w:rPr>
          <w:sz w:val="16"/>
          <w:szCs w:val="16"/>
          <w:lang w:val="sr-Latn-RS"/>
        </w:rPr>
        <w:t xml:space="preserve">, I., </w:t>
      </w:r>
      <w:proofErr w:type="spellStart"/>
      <w:r w:rsidRPr="00A76850">
        <w:rPr>
          <w:sz w:val="16"/>
          <w:szCs w:val="16"/>
          <w:lang w:val="sr-Latn-RS"/>
        </w:rPr>
        <w:t>Totev</w:t>
      </w:r>
      <w:proofErr w:type="spellEnd"/>
      <w:r w:rsidRPr="00A76850">
        <w:rPr>
          <w:sz w:val="16"/>
          <w:szCs w:val="16"/>
          <w:lang w:val="sr-Latn-RS"/>
        </w:rPr>
        <w:t xml:space="preserve">, V., Martsenyuk, V., Dimitrov, G., Rancic, D., &amp; </w:t>
      </w:r>
      <w:proofErr w:type="spellStart"/>
      <w:r w:rsidRPr="00A76850">
        <w:rPr>
          <w:sz w:val="16"/>
          <w:szCs w:val="16"/>
          <w:lang w:val="sr-Latn-RS"/>
        </w:rPr>
        <w:t>Bychkov</w:t>
      </w:r>
      <w:proofErr w:type="spellEnd"/>
      <w:r w:rsidRPr="00A76850">
        <w:rPr>
          <w:sz w:val="16"/>
          <w:szCs w:val="16"/>
          <w:lang w:val="sr-Latn-RS"/>
        </w:rPr>
        <w:t xml:space="preserve">, O. (2022). On </w:t>
      </w:r>
      <w:proofErr w:type="spellStart"/>
      <w:r w:rsidRPr="00A76850">
        <w:rPr>
          <w:sz w:val="16"/>
          <w:szCs w:val="16"/>
          <w:lang w:val="sr-Latn-RS"/>
        </w:rPr>
        <w:t>methodology</w:t>
      </w:r>
      <w:proofErr w:type="spellEnd"/>
      <w:r w:rsidRPr="00A76850">
        <w:rPr>
          <w:sz w:val="16"/>
          <w:szCs w:val="16"/>
          <w:lang w:val="sr-Latn-RS"/>
        </w:rPr>
        <w:t xml:space="preserve"> A1.1 for </w:t>
      </w:r>
      <w:proofErr w:type="spellStart"/>
      <w:r w:rsidRPr="00A76850">
        <w:rPr>
          <w:sz w:val="16"/>
          <w:szCs w:val="16"/>
          <w:lang w:val="sr-Latn-RS"/>
        </w:rPr>
        <w:t>Collecting</w:t>
      </w:r>
      <w:proofErr w:type="spellEnd"/>
      <w:r w:rsidRPr="00A76850">
        <w:rPr>
          <w:sz w:val="16"/>
          <w:szCs w:val="16"/>
          <w:lang w:val="sr-Latn-RS"/>
        </w:rPr>
        <w:t xml:space="preserve"> </w:t>
      </w:r>
      <w:proofErr w:type="spellStart"/>
      <w:r w:rsidRPr="00A76850">
        <w:rPr>
          <w:sz w:val="16"/>
          <w:szCs w:val="16"/>
          <w:lang w:val="sr-Latn-RS"/>
        </w:rPr>
        <w:t>Big</w:t>
      </w:r>
      <w:proofErr w:type="spellEnd"/>
      <w:r w:rsidRPr="00A76850">
        <w:rPr>
          <w:sz w:val="16"/>
          <w:szCs w:val="16"/>
          <w:lang w:val="sr-Latn-RS"/>
        </w:rPr>
        <w:t xml:space="preserve"> Data </w:t>
      </w:r>
      <w:proofErr w:type="spellStart"/>
      <w:r w:rsidRPr="00A76850">
        <w:rPr>
          <w:sz w:val="16"/>
          <w:szCs w:val="16"/>
          <w:lang w:val="sr-Latn-RS"/>
        </w:rPr>
        <w:t>Good</w:t>
      </w:r>
      <w:proofErr w:type="spellEnd"/>
      <w:r w:rsidRPr="00A76850">
        <w:rPr>
          <w:sz w:val="16"/>
          <w:szCs w:val="16"/>
          <w:lang w:val="sr-Latn-RS"/>
        </w:rPr>
        <w:t xml:space="preserve"> </w:t>
      </w:r>
      <w:proofErr w:type="spellStart"/>
      <w:r w:rsidRPr="00A76850">
        <w:rPr>
          <w:sz w:val="16"/>
          <w:szCs w:val="16"/>
          <w:lang w:val="sr-Latn-RS"/>
        </w:rPr>
        <w:t>Practice</w:t>
      </w:r>
      <w:proofErr w:type="spellEnd"/>
      <w:r w:rsidRPr="00A76850">
        <w:rPr>
          <w:sz w:val="16"/>
          <w:szCs w:val="16"/>
          <w:lang w:val="sr-Latn-RS"/>
        </w:rPr>
        <w:t xml:space="preserve">: </w:t>
      </w:r>
      <w:proofErr w:type="spellStart"/>
      <w:r w:rsidRPr="00A76850">
        <w:rPr>
          <w:sz w:val="16"/>
          <w:szCs w:val="16"/>
          <w:lang w:val="sr-Latn-RS"/>
        </w:rPr>
        <w:t>Design</w:t>
      </w:r>
      <w:proofErr w:type="spellEnd"/>
      <w:r w:rsidRPr="00A76850">
        <w:rPr>
          <w:sz w:val="16"/>
          <w:szCs w:val="16"/>
          <w:lang w:val="sr-Latn-RS"/>
        </w:rPr>
        <w:t xml:space="preserve"> </w:t>
      </w:r>
      <w:proofErr w:type="spellStart"/>
      <w:r w:rsidRPr="00A76850">
        <w:rPr>
          <w:sz w:val="16"/>
          <w:szCs w:val="16"/>
          <w:lang w:val="sr-Latn-RS"/>
        </w:rPr>
        <w:t>Research</w:t>
      </w:r>
      <w:proofErr w:type="spellEnd"/>
      <w:r w:rsidRPr="00A76850">
        <w:rPr>
          <w:sz w:val="16"/>
          <w:szCs w:val="16"/>
          <w:lang w:val="sr-Latn-RS"/>
        </w:rPr>
        <w:t xml:space="preserve"> </w:t>
      </w:r>
      <w:proofErr w:type="spellStart"/>
      <w:r w:rsidRPr="00A76850">
        <w:rPr>
          <w:sz w:val="16"/>
          <w:szCs w:val="16"/>
          <w:lang w:val="sr-Latn-RS"/>
        </w:rPr>
        <w:t>and</w:t>
      </w:r>
      <w:proofErr w:type="spellEnd"/>
      <w:r w:rsidRPr="00A76850">
        <w:rPr>
          <w:sz w:val="16"/>
          <w:szCs w:val="16"/>
          <w:lang w:val="sr-Latn-RS"/>
        </w:rPr>
        <w:t xml:space="preserve"> </w:t>
      </w:r>
      <w:proofErr w:type="spellStart"/>
      <w:r w:rsidRPr="00A76850">
        <w:rPr>
          <w:sz w:val="16"/>
          <w:szCs w:val="16"/>
          <w:lang w:val="sr-Latn-RS"/>
        </w:rPr>
        <w:t>Concluding</w:t>
      </w:r>
      <w:proofErr w:type="spellEnd"/>
      <w:r w:rsidRPr="00A76850">
        <w:rPr>
          <w:sz w:val="16"/>
          <w:szCs w:val="16"/>
          <w:lang w:val="sr-Latn-RS"/>
        </w:rPr>
        <w:t xml:space="preserve"> A1.2. In </w:t>
      </w:r>
      <w:proofErr w:type="spellStart"/>
      <w:r w:rsidRPr="00A76850">
        <w:rPr>
          <w:sz w:val="16"/>
          <w:szCs w:val="16"/>
          <w:lang w:val="sr-Latn-RS"/>
        </w:rPr>
        <w:t>Innovations</w:t>
      </w:r>
      <w:proofErr w:type="spellEnd"/>
      <w:r w:rsidRPr="00A76850">
        <w:rPr>
          <w:sz w:val="16"/>
          <w:szCs w:val="16"/>
          <w:lang w:val="sr-Latn-RS"/>
        </w:rPr>
        <w:t xml:space="preserve"> for </w:t>
      </w:r>
      <w:proofErr w:type="spellStart"/>
      <w:r w:rsidRPr="00A76850">
        <w:rPr>
          <w:sz w:val="16"/>
          <w:szCs w:val="16"/>
          <w:lang w:val="sr-Latn-RS"/>
        </w:rPr>
        <w:t>Big</w:t>
      </w:r>
      <w:proofErr w:type="spellEnd"/>
      <w:r w:rsidRPr="00A76850">
        <w:rPr>
          <w:sz w:val="16"/>
          <w:szCs w:val="16"/>
          <w:lang w:val="sr-Latn-RS"/>
        </w:rPr>
        <w:t xml:space="preserve"> Data in a Real </w:t>
      </w:r>
      <w:proofErr w:type="spellStart"/>
      <w:r w:rsidRPr="00A76850">
        <w:rPr>
          <w:sz w:val="16"/>
          <w:szCs w:val="16"/>
          <w:lang w:val="sr-Latn-RS"/>
        </w:rPr>
        <w:t>World</w:t>
      </w:r>
      <w:proofErr w:type="spellEnd"/>
      <w:r w:rsidRPr="00A76850">
        <w:rPr>
          <w:sz w:val="16"/>
          <w:szCs w:val="16"/>
          <w:lang w:val="sr-Latn-RS"/>
        </w:rPr>
        <w:t xml:space="preserve"> (</w:t>
      </w:r>
      <w:proofErr w:type="spellStart"/>
      <w:r w:rsidRPr="00A76850">
        <w:rPr>
          <w:sz w:val="16"/>
          <w:szCs w:val="16"/>
          <w:lang w:val="sr-Latn-RS"/>
        </w:rPr>
        <w:t>pp</w:t>
      </w:r>
      <w:proofErr w:type="spellEnd"/>
      <w:r w:rsidRPr="00A76850">
        <w:rPr>
          <w:sz w:val="16"/>
          <w:szCs w:val="16"/>
          <w:lang w:val="sr-Latn-RS"/>
        </w:rPr>
        <w:t xml:space="preserve">. 9–28). </w:t>
      </w:r>
      <w:proofErr w:type="spellStart"/>
      <w:r w:rsidRPr="00A76850">
        <w:rPr>
          <w:sz w:val="16"/>
          <w:szCs w:val="16"/>
          <w:lang w:val="sr-Latn-RS"/>
        </w:rPr>
        <w:t>Akademia</w:t>
      </w:r>
      <w:proofErr w:type="spellEnd"/>
      <w:r w:rsidRPr="00A76850">
        <w:rPr>
          <w:sz w:val="16"/>
          <w:szCs w:val="16"/>
          <w:lang w:val="sr-Latn-RS"/>
        </w:rPr>
        <w:t xml:space="preserve"> </w:t>
      </w:r>
      <w:proofErr w:type="spellStart"/>
      <w:r w:rsidRPr="00A76850">
        <w:rPr>
          <w:sz w:val="16"/>
          <w:szCs w:val="16"/>
          <w:lang w:val="sr-Latn-RS"/>
        </w:rPr>
        <w:t>Techniczno-Humanistyczna</w:t>
      </w:r>
      <w:proofErr w:type="spellEnd"/>
      <w:r w:rsidRPr="00A76850">
        <w:rPr>
          <w:sz w:val="16"/>
          <w:szCs w:val="16"/>
          <w:lang w:val="sr-Latn-RS"/>
        </w:rPr>
        <w:t xml:space="preserve"> w </w:t>
      </w:r>
      <w:proofErr w:type="spellStart"/>
      <w:r w:rsidRPr="00A76850">
        <w:rPr>
          <w:sz w:val="16"/>
          <w:szCs w:val="16"/>
          <w:lang w:val="sr-Latn-RS"/>
        </w:rPr>
        <w:t>Bielsku-Białej</w:t>
      </w:r>
      <w:proofErr w:type="spellEnd"/>
      <w:r w:rsidRPr="00A76850">
        <w:rPr>
          <w:sz w:val="16"/>
          <w:szCs w:val="16"/>
          <w:lang w:val="sr-Latn-RS"/>
        </w:rPr>
        <w:t>. https://doi.org/10.53052/9788367652018.01</w:t>
      </w:r>
    </w:p>
    <w:p w14:paraId="28DD4756" w14:textId="77777777" w:rsidR="00A77C51" w:rsidRPr="00A76850" w:rsidRDefault="00000000">
      <w:pPr>
        <w:numPr>
          <w:ilvl w:val="0"/>
          <w:numId w:val="2"/>
        </w:numPr>
        <w:ind w:left="284" w:hanging="284"/>
        <w:rPr>
          <w:sz w:val="16"/>
          <w:szCs w:val="16"/>
          <w:lang w:val="sr-Latn-RS"/>
        </w:rPr>
      </w:pPr>
      <w:r w:rsidRPr="00A76850">
        <w:rPr>
          <w:sz w:val="16"/>
          <w:szCs w:val="16"/>
          <w:lang w:val="sr-Latn-RS"/>
        </w:rPr>
        <w:t xml:space="preserve">  https://faai.ath.edu.pl</w:t>
      </w:r>
    </w:p>
    <w:p w14:paraId="4C06792C" w14:textId="77777777" w:rsidR="00A77C51" w:rsidRPr="00A76850" w:rsidRDefault="00A77C51" w:rsidP="00A76850">
      <w:pPr>
        <w:spacing w:line="200" w:lineRule="exact"/>
        <w:jc w:val="right"/>
        <w:rPr>
          <w:sz w:val="18"/>
          <w:lang w:val="sr-Latn-RS"/>
        </w:rPr>
      </w:pPr>
    </w:p>
    <w:sectPr w:rsidR="00A77C51" w:rsidRPr="00A76850">
      <w:headerReference w:type="even" r:id="rId23"/>
      <w:headerReference w:type="default" r:id="rId24"/>
      <w:pgSz w:w="11906" w:h="16838"/>
      <w:pgMar w:top="2835" w:right="2551" w:bottom="2835" w:left="2551" w:header="2268" w:footer="0" w:gutter="0"/>
      <w:pgBorders w:offsetFrom="page">
        <w:top w:val="single" w:sz="24" w:space="24" w:color="9CC2E5" w:shadow="1"/>
        <w:left w:val="single" w:sz="24" w:space="24" w:color="9CC2E5" w:shadow="1"/>
        <w:bottom w:val="single" w:sz="24" w:space="24" w:color="9CC2E5" w:shadow="1"/>
        <w:right w:val="single" w:sz="24" w:space="24" w:color="9CC2E5" w:shadow="1"/>
      </w:pgBorders>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F685" w14:textId="77777777" w:rsidR="00373625" w:rsidRDefault="00373625">
      <w:r>
        <w:separator/>
      </w:r>
    </w:p>
  </w:endnote>
  <w:endnote w:type="continuationSeparator" w:id="0">
    <w:p w14:paraId="2C0BBD6E" w14:textId="77777777" w:rsidR="00373625" w:rsidRDefault="0037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76B7" w14:textId="77777777" w:rsidR="00373625" w:rsidRDefault="00373625">
      <w:r>
        <w:separator/>
      </w:r>
    </w:p>
  </w:footnote>
  <w:footnote w:type="continuationSeparator" w:id="0">
    <w:p w14:paraId="20447F6E" w14:textId="77777777" w:rsidR="00373625" w:rsidRDefault="0037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90A1" w14:textId="77777777" w:rsidR="00A77C51" w:rsidRDefault="00000000">
    <w:pPr>
      <w:pStyle w:val="Header"/>
      <w:pBdr>
        <w:bottom w:val="single" w:sz="4" w:space="1" w:color="000000"/>
      </w:pBdr>
      <w:tabs>
        <w:tab w:val="clear" w:pos="4536"/>
        <w:tab w:val="clear" w:pos="9072"/>
        <w:tab w:val="center" w:pos="3420"/>
        <w:tab w:val="right" w:pos="6840"/>
      </w:tabs>
      <w:rPr>
        <w:rFonts w:ascii="Tahoma" w:hAnsi="Tahoma" w:cs="Tahoma"/>
      </w:rPr>
    </w:pPr>
    <w:r>
      <w:rPr>
        <w:rStyle w:val="PageNumber"/>
        <w:rFonts w:cs="Tahoma"/>
      </w:rPr>
      <w:fldChar w:fldCharType="begin"/>
    </w:r>
    <w:r>
      <w:rPr>
        <w:rStyle w:val="PageNumber"/>
        <w:rFonts w:cs="Tahoma"/>
      </w:rPr>
      <w:instrText xml:space="preserve"> PAGE </w:instrText>
    </w:r>
    <w:r>
      <w:rPr>
        <w:rStyle w:val="PageNumber"/>
        <w:rFonts w:cs="Tahoma"/>
      </w:rPr>
      <w:fldChar w:fldCharType="separate"/>
    </w:r>
    <w:r>
      <w:rPr>
        <w:rStyle w:val="PageNumber"/>
        <w:rFonts w:cs="Tahoma"/>
      </w:rPr>
      <w:t>14</w:t>
    </w:r>
    <w:r>
      <w:rPr>
        <w:rStyle w:val="PageNumber"/>
        <w:rFonts w:cs="Tahoma"/>
      </w:rPr>
      <w:fldChar w:fldCharType="end"/>
    </w:r>
    <w:r>
      <w:rPr>
        <w:rStyle w:val="PageNumber"/>
        <w:rFonts w:cs="Tahoma"/>
      </w:rPr>
      <w:tab/>
    </w:r>
    <w:r>
      <w:rPr>
        <w:rFonts w:ascii="Tahoma" w:hAnsi="Tahoma" w:cs="Tahom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3995" w14:textId="77777777" w:rsidR="00A77C51" w:rsidRDefault="00000000">
    <w:pPr>
      <w:pStyle w:val="Header"/>
      <w:pBdr>
        <w:bottom w:val="single" w:sz="4" w:space="1" w:color="000000"/>
      </w:pBdr>
      <w:tabs>
        <w:tab w:val="clear" w:pos="4536"/>
        <w:tab w:val="clear" w:pos="9072"/>
        <w:tab w:val="center" w:pos="3420"/>
        <w:tab w:val="right" w:pos="6840"/>
      </w:tabs>
      <w:rPr>
        <w:rFonts w:ascii="Tahoma" w:hAnsi="Tahoma" w:cs="Tahoma"/>
      </w:rPr>
    </w:pPr>
    <w:r>
      <w:rPr>
        <w:rStyle w:val="PageNumber"/>
      </w:rPr>
      <w:tab/>
    </w:r>
    <w:r>
      <w:rPr>
        <w:rFonts w:ascii="Tahoma" w:hAnsi="Tahoma" w:cs="Tahoma"/>
        <w:sz w:val="18"/>
      </w:rPr>
      <w:t xml:space="preserve">Methodology </w:t>
    </w:r>
    <w:r>
      <w:rPr>
        <w:rFonts w:ascii="Tahoma" w:hAnsi="Tahoma" w:cs="Tahoma"/>
        <w:sz w:val="18"/>
      </w:rPr>
      <w:t>collecting AAI</w:t>
    </w:r>
    <w:r>
      <w:rPr>
        <w:rFonts w:ascii="Tahoma" w:hAnsi="Tahoma" w:cs="Tahoma"/>
      </w:rPr>
      <w:tab/>
    </w:r>
    <w:r>
      <w:rPr>
        <w:rStyle w:val="PageNumber"/>
        <w:rFonts w:cs="Tahoma"/>
      </w:rPr>
      <w:fldChar w:fldCharType="begin"/>
    </w:r>
    <w:r>
      <w:rPr>
        <w:rStyle w:val="PageNumber"/>
        <w:rFonts w:cs="Tahoma"/>
      </w:rPr>
      <w:instrText xml:space="preserve"> PAGE </w:instrText>
    </w:r>
    <w:r>
      <w:rPr>
        <w:rStyle w:val="PageNumber"/>
        <w:rFonts w:cs="Tahoma"/>
      </w:rPr>
      <w:fldChar w:fldCharType="separate"/>
    </w:r>
    <w:r>
      <w:rPr>
        <w:rStyle w:val="PageNumber"/>
        <w:rFonts w:cs="Tahoma"/>
      </w:rPr>
      <w:t>15</w:t>
    </w:r>
    <w:r>
      <w:rPr>
        <w:rStyle w:val="PageNumber"/>
        <w:rFonts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F5A"/>
    <w:multiLevelType w:val="multilevel"/>
    <w:tmpl w:val="A57ACD10"/>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0" w:firstLine="0"/>
      </w:pPr>
      <w:rPr>
        <w:b w:val="0"/>
      </w:rPr>
    </w:lvl>
    <w:lvl w:ilvl="2">
      <w:start w:val="1"/>
      <w:numFmt w:val="decimal"/>
      <w:pStyle w:val="Heading3"/>
      <w:lvlText w:val="%3)"/>
      <w:lvlJc w:val="left"/>
      <w:pPr>
        <w:tabs>
          <w:tab w:val="num" w:pos="0"/>
        </w:tabs>
        <w:ind w:left="0" w:firstLine="0"/>
      </w:pPr>
      <w:rPr>
        <w:i/>
      </w:rPr>
    </w:lvl>
    <w:lvl w:ilvl="3">
      <w:start w:val="1"/>
      <w:numFmt w:val="lowerLetter"/>
      <w:pStyle w:val="Heading4"/>
      <w:lvlText w:val="%4)"/>
      <w:lvlJc w:val="left"/>
      <w:pPr>
        <w:tabs>
          <w:tab w:val="num" w:pos="0"/>
        </w:tabs>
        <w:ind w:left="1152" w:hanging="720"/>
      </w:pPr>
    </w:lvl>
    <w:lvl w:ilvl="4">
      <w:start w:val="1"/>
      <w:numFmt w:val="decimal"/>
      <w:pStyle w:val="Heading5"/>
      <w:lvlText w:val="(%5)"/>
      <w:lvlJc w:val="left"/>
      <w:pPr>
        <w:tabs>
          <w:tab w:val="num" w:pos="0"/>
        </w:tabs>
        <w:ind w:left="1872" w:hanging="720"/>
      </w:pPr>
    </w:lvl>
    <w:lvl w:ilvl="5">
      <w:start w:val="1"/>
      <w:numFmt w:val="lowerLetter"/>
      <w:pStyle w:val="Heading6"/>
      <w:lvlText w:val="(%6)"/>
      <w:lvlJc w:val="left"/>
      <w:pPr>
        <w:tabs>
          <w:tab w:val="num" w:pos="0"/>
        </w:tabs>
        <w:ind w:left="2592" w:hanging="720"/>
      </w:pPr>
    </w:lvl>
    <w:lvl w:ilvl="6">
      <w:start w:val="1"/>
      <w:numFmt w:val="lowerRoman"/>
      <w:pStyle w:val="Heading7"/>
      <w:lvlText w:val="(%7)"/>
      <w:lvlJc w:val="left"/>
      <w:pPr>
        <w:tabs>
          <w:tab w:val="num" w:pos="0"/>
        </w:tabs>
        <w:ind w:left="3312" w:hanging="720"/>
      </w:pPr>
    </w:lvl>
    <w:lvl w:ilvl="7">
      <w:start w:val="1"/>
      <w:numFmt w:val="lowerLetter"/>
      <w:pStyle w:val="Heading8"/>
      <w:lvlText w:val="(%8)"/>
      <w:lvlJc w:val="left"/>
      <w:pPr>
        <w:tabs>
          <w:tab w:val="num" w:pos="0"/>
        </w:tabs>
        <w:ind w:left="4032" w:hanging="720"/>
      </w:pPr>
    </w:lvl>
    <w:lvl w:ilvl="8">
      <w:start w:val="1"/>
      <w:numFmt w:val="lowerRoman"/>
      <w:pStyle w:val="Heading9"/>
      <w:lvlText w:val="(%9)"/>
      <w:lvlJc w:val="left"/>
      <w:pPr>
        <w:tabs>
          <w:tab w:val="num" w:pos="0"/>
        </w:tabs>
        <w:ind w:left="4752" w:hanging="720"/>
      </w:pPr>
    </w:lvl>
  </w:abstractNum>
  <w:abstractNum w:abstractNumId="1" w15:restartNumberingAfterBreak="0">
    <w:nsid w:val="10BD49E6"/>
    <w:multiLevelType w:val="multilevel"/>
    <w:tmpl w:val="9CACE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260934">
    <w:abstractNumId w:val="0"/>
  </w:num>
  <w:num w:numId="2" w16cid:durableId="2120686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51"/>
    <w:rsid w:val="00373625"/>
    <w:rsid w:val="005609D1"/>
    <w:rsid w:val="007D38E8"/>
    <w:rsid w:val="009B5801"/>
    <w:rsid w:val="00A76850"/>
    <w:rsid w:val="00A77C51"/>
    <w:rsid w:val="00DE63CA"/>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ED07"/>
  <w15:docId w15:val="{599B57C0-7108-4FDD-852F-CBA2AA87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4F"/>
    <w:pPr>
      <w:jc w:val="both"/>
    </w:pPr>
    <w:rPr>
      <w:szCs w:val="24"/>
    </w:rPr>
  </w:style>
  <w:style w:type="paragraph" w:styleId="Heading1">
    <w:name w:val="heading 1"/>
    <w:basedOn w:val="Normal"/>
    <w:next w:val="Normal"/>
    <w:link w:val="Heading1Char"/>
    <w:uiPriority w:val="9"/>
    <w:qFormat/>
    <w:rsid w:val="00BC66F0"/>
    <w:pPr>
      <w:keepNext/>
      <w:numPr>
        <w:numId w:val="1"/>
      </w:numPr>
      <w:spacing w:before="240" w:after="80"/>
      <w:jc w:val="left"/>
      <w:outlineLvl w:val="0"/>
    </w:pPr>
    <w:rPr>
      <w:smallCaps/>
      <w:kern w:val="2"/>
      <w:szCs w:val="20"/>
      <w:lang w:val="en-US" w:eastAsia="en-US"/>
    </w:rPr>
  </w:style>
  <w:style w:type="paragraph" w:styleId="Heading2">
    <w:name w:val="heading 2"/>
    <w:basedOn w:val="Normal"/>
    <w:next w:val="Normal"/>
    <w:link w:val="Heading2Char"/>
    <w:uiPriority w:val="9"/>
    <w:qFormat/>
    <w:rsid w:val="00BC66F0"/>
    <w:pPr>
      <w:keepNext/>
      <w:numPr>
        <w:ilvl w:val="1"/>
        <w:numId w:val="1"/>
      </w:numPr>
      <w:spacing w:before="120" w:after="60"/>
      <w:jc w:val="left"/>
      <w:outlineLvl w:val="1"/>
    </w:pPr>
    <w:rPr>
      <w:i/>
      <w:iCs/>
      <w:szCs w:val="20"/>
      <w:lang w:val="en-US" w:eastAsia="en-US"/>
    </w:rPr>
  </w:style>
  <w:style w:type="paragraph" w:styleId="Heading3">
    <w:name w:val="heading 3"/>
    <w:basedOn w:val="Normal"/>
    <w:next w:val="Normal"/>
    <w:link w:val="Heading3Char"/>
    <w:uiPriority w:val="9"/>
    <w:qFormat/>
    <w:rsid w:val="00BC66F0"/>
    <w:pPr>
      <w:keepNext/>
      <w:numPr>
        <w:ilvl w:val="2"/>
        <w:numId w:val="1"/>
      </w:numPr>
      <w:jc w:val="left"/>
      <w:outlineLvl w:val="2"/>
    </w:pPr>
    <w:rPr>
      <w:i/>
      <w:iCs/>
      <w:szCs w:val="20"/>
      <w:lang w:val="en-US" w:eastAsia="en-US"/>
    </w:rPr>
  </w:style>
  <w:style w:type="paragraph" w:styleId="Heading4">
    <w:name w:val="heading 4"/>
    <w:basedOn w:val="Normal"/>
    <w:next w:val="Normal"/>
    <w:link w:val="Heading4Char"/>
    <w:uiPriority w:val="9"/>
    <w:qFormat/>
    <w:rsid w:val="00BC66F0"/>
    <w:pPr>
      <w:keepNext/>
      <w:numPr>
        <w:ilvl w:val="3"/>
        <w:numId w:val="1"/>
      </w:numPr>
      <w:spacing w:before="240" w:after="60"/>
      <w:jc w:val="left"/>
      <w:outlineLvl w:val="3"/>
    </w:pPr>
    <w:rPr>
      <w:i/>
      <w:iCs/>
      <w:sz w:val="18"/>
      <w:szCs w:val="18"/>
      <w:lang w:val="en-US" w:eastAsia="en-US"/>
    </w:rPr>
  </w:style>
  <w:style w:type="paragraph" w:styleId="Heading5">
    <w:name w:val="heading 5"/>
    <w:basedOn w:val="Normal"/>
    <w:next w:val="Normal"/>
    <w:link w:val="Heading5Char"/>
    <w:uiPriority w:val="9"/>
    <w:qFormat/>
    <w:rsid w:val="00BC66F0"/>
    <w:pPr>
      <w:numPr>
        <w:ilvl w:val="4"/>
        <w:numId w:val="1"/>
      </w:numPr>
      <w:spacing w:before="240" w:after="60"/>
      <w:jc w:val="left"/>
      <w:outlineLvl w:val="4"/>
    </w:pPr>
    <w:rPr>
      <w:sz w:val="18"/>
      <w:szCs w:val="18"/>
      <w:lang w:val="en-US" w:eastAsia="en-US"/>
    </w:rPr>
  </w:style>
  <w:style w:type="paragraph" w:styleId="Heading6">
    <w:name w:val="heading 6"/>
    <w:basedOn w:val="Normal"/>
    <w:next w:val="Normal"/>
    <w:link w:val="Heading6Char"/>
    <w:uiPriority w:val="9"/>
    <w:qFormat/>
    <w:rsid w:val="00BC66F0"/>
    <w:pPr>
      <w:numPr>
        <w:ilvl w:val="5"/>
        <w:numId w:val="1"/>
      </w:numPr>
      <w:spacing w:before="240" w:after="60"/>
      <w:jc w:val="left"/>
      <w:outlineLvl w:val="5"/>
    </w:pPr>
    <w:rPr>
      <w:i/>
      <w:iCs/>
      <w:sz w:val="16"/>
      <w:szCs w:val="16"/>
      <w:lang w:val="en-US" w:eastAsia="en-US"/>
    </w:rPr>
  </w:style>
  <w:style w:type="paragraph" w:styleId="Heading7">
    <w:name w:val="heading 7"/>
    <w:basedOn w:val="Normal"/>
    <w:next w:val="Normal"/>
    <w:link w:val="Heading7Char"/>
    <w:uiPriority w:val="9"/>
    <w:qFormat/>
    <w:rsid w:val="00BC66F0"/>
    <w:pPr>
      <w:numPr>
        <w:ilvl w:val="6"/>
        <w:numId w:val="1"/>
      </w:numPr>
      <w:spacing w:before="240" w:after="60"/>
      <w:jc w:val="left"/>
      <w:outlineLvl w:val="6"/>
    </w:pPr>
    <w:rPr>
      <w:sz w:val="16"/>
      <w:szCs w:val="16"/>
      <w:lang w:val="en-US" w:eastAsia="en-US"/>
    </w:rPr>
  </w:style>
  <w:style w:type="paragraph" w:styleId="Heading8">
    <w:name w:val="heading 8"/>
    <w:basedOn w:val="Normal"/>
    <w:next w:val="Normal"/>
    <w:link w:val="Heading8Char"/>
    <w:uiPriority w:val="9"/>
    <w:qFormat/>
    <w:rsid w:val="00BC66F0"/>
    <w:pPr>
      <w:numPr>
        <w:ilvl w:val="7"/>
        <w:numId w:val="1"/>
      </w:numPr>
      <w:spacing w:before="240" w:after="60"/>
      <w:jc w:val="left"/>
      <w:outlineLvl w:val="7"/>
    </w:pPr>
    <w:rPr>
      <w:i/>
      <w:iCs/>
      <w:sz w:val="16"/>
      <w:szCs w:val="16"/>
      <w:lang w:val="en-US" w:eastAsia="en-US"/>
    </w:rPr>
  </w:style>
  <w:style w:type="paragraph" w:styleId="Heading9">
    <w:name w:val="heading 9"/>
    <w:basedOn w:val="Normal"/>
    <w:next w:val="Normal"/>
    <w:link w:val="Heading9Char"/>
    <w:uiPriority w:val="9"/>
    <w:qFormat/>
    <w:rsid w:val="00BC66F0"/>
    <w:pPr>
      <w:numPr>
        <w:ilvl w:val="8"/>
        <w:numId w:val="1"/>
      </w:numPr>
      <w:spacing w:before="240" w:after="60"/>
      <w:jc w:val="left"/>
      <w:outlineLvl w:val="8"/>
    </w:pPr>
    <w:rPr>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emiHidden/>
    <w:qFormat/>
    <w:rPr>
      <w:rFonts w:ascii="Tahoma" w:hAnsi="Tahoma"/>
      <w:sz w:val="18"/>
    </w:rPr>
  </w:style>
  <w:style w:type="character" w:styleId="PlaceholderText">
    <w:name w:val="Placeholder Text"/>
    <w:basedOn w:val="DefaultParagraphFont"/>
    <w:uiPriority w:val="99"/>
    <w:semiHidden/>
    <w:qFormat/>
    <w:rsid w:val="006267A2"/>
    <w:rPr>
      <w:color w:val="808080"/>
    </w:rPr>
  </w:style>
  <w:style w:type="character" w:customStyle="1" w:styleId="DOIZnak">
    <w:name w:val="DOI Znak"/>
    <w:basedOn w:val="DefaultParagraphFont"/>
    <w:link w:val="DOI"/>
    <w:qFormat/>
    <w:rsid w:val="00181792"/>
    <w:rPr>
      <w:rFonts w:ascii="Tahoma" w:hAnsi="Tahoma"/>
      <w:sz w:val="18"/>
      <w:szCs w:val="24"/>
    </w:rPr>
  </w:style>
  <w:style w:type="character" w:styleId="UnresolvedMention">
    <w:name w:val="Unresolved Mention"/>
    <w:basedOn w:val="DefaultParagraphFont"/>
    <w:uiPriority w:val="99"/>
    <w:semiHidden/>
    <w:unhideWhenUsed/>
    <w:qFormat/>
    <w:rsid w:val="00FA5778"/>
    <w:rPr>
      <w:color w:val="605E5C"/>
      <w:shd w:val="clear" w:color="auto" w:fill="E1DFDD"/>
    </w:rPr>
  </w:style>
  <w:style w:type="character" w:customStyle="1" w:styleId="FootnoteTextChar">
    <w:name w:val="Footnote Text Char"/>
    <w:basedOn w:val="DefaultParagraphFont"/>
    <w:link w:val="FootnoteText"/>
    <w:semiHidden/>
    <w:qFormat/>
    <w:rsid w:val="00C95AC3"/>
    <w:rPr>
      <w:sz w:val="18"/>
    </w:rPr>
  </w:style>
  <w:style w:type="character" w:customStyle="1" w:styleId="Heading1Char">
    <w:name w:val="Heading 1 Char"/>
    <w:basedOn w:val="DefaultParagraphFont"/>
    <w:link w:val="Heading1"/>
    <w:uiPriority w:val="9"/>
    <w:qFormat/>
    <w:rsid w:val="00BC66F0"/>
    <w:rPr>
      <w:smallCaps/>
      <w:kern w:val="2"/>
      <w:lang w:val="en-US" w:eastAsia="en-US"/>
    </w:rPr>
  </w:style>
  <w:style w:type="character" w:customStyle="1" w:styleId="Heading2Char">
    <w:name w:val="Heading 2 Char"/>
    <w:basedOn w:val="DefaultParagraphFont"/>
    <w:link w:val="Heading2"/>
    <w:uiPriority w:val="9"/>
    <w:qFormat/>
    <w:rsid w:val="00BC66F0"/>
    <w:rPr>
      <w:i/>
      <w:iCs/>
      <w:lang w:val="en-US" w:eastAsia="en-US"/>
    </w:rPr>
  </w:style>
  <w:style w:type="character" w:customStyle="1" w:styleId="Heading3Char">
    <w:name w:val="Heading 3 Char"/>
    <w:basedOn w:val="DefaultParagraphFont"/>
    <w:link w:val="Heading3"/>
    <w:uiPriority w:val="9"/>
    <w:qFormat/>
    <w:rsid w:val="00BC66F0"/>
    <w:rPr>
      <w:i/>
      <w:iCs/>
      <w:lang w:val="en-US" w:eastAsia="en-US"/>
    </w:rPr>
  </w:style>
  <w:style w:type="character" w:customStyle="1" w:styleId="Heading4Char">
    <w:name w:val="Heading 4 Char"/>
    <w:basedOn w:val="DefaultParagraphFont"/>
    <w:link w:val="Heading4"/>
    <w:uiPriority w:val="9"/>
    <w:qFormat/>
    <w:rsid w:val="00BC66F0"/>
    <w:rPr>
      <w:i/>
      <w:iCs/>
      <w:sz w:val="18"/>
      <w:szCs w:val="18"/>
      <w:lang w:val="en-US" w:eastAsia="en-US"/>
    </w:rPr>
  </w:style>
  <w:style w:type="character" w:customStyle="1" w:styleId="Heading5Char">
    <w:name w:val="Heading 5 Char"/>
    <w:basedOn w:val="DefaultParagraphFont"/>
    <w:link w:val="Heading5"/>
    <w:uiPriority w:val="9"/>
    <w:qFormat/>
    <w:rsid w:val="00BC66F0"/>
    <w:rPr>
      <w:sz w:val="18"/>
      <w:szCs w:val="18"/>
      <w:lang w:val="en-US" w:eastAsia="en-US"/>
    </w:rPr>
  </w:style>
  <w:style w:type="character" w:customStyle="1" w:styleId="Heading6Char">
    <w:name w:val="Heading 6 Char"/>
    <w:basedOn w:val="DefaultParagraphFont"/>
    <w:link w:val="Heading6"/>
    <w:uiPriority w:val="9"/>
    <w:qFormat/>
    <w:rsid w:val="00BC66F0"/>
    <w:rPr>
      <w:i/>
      <w:iCs/>
      <w:sz w:val="16"/>
      <w:szCs w:val="16"/>
      <w:lang w:val="en-US" w:eastAsia="en-US"/>
    </w:rPr>
  </w:style>
  <w:style w:type="character" w:customStyle="1" w:styleId="Heading7Char">
    <w:name w:val="Heading 7 Char"/>
    <w:basedOn w:val="DefaultParagraphFont"/>
    <w:link w:val="Heading7"/>
    <w:uiPriority w:val="9"/>
    <w:qFormat/>
    <w:rsid w:val="00BC66F0"/>
    <w:rPr>
      <w:sz w:val="16"/>
      <w:szCs w:val="16"/>
      <w:lang w:val="en-US" w:eastAsia="en-US"/>
    </w:rPr>
  </w:style>
  <w:style w:type="character" w:customStyle="1" w:styleId="Heading8Char">
    <w:name w:val="Heading 8 Char"/>
    <w:basedOn w:val="DefaultParagraphFont"/>
    <w:link w:val="Heading8"/>
    <w:uiPriority w:val="9"/>
    <w:qFormat/>
    <w:rsid w:val="00BC66F0"/>
    <w:rPr>
      <w:i/>
      <w:iCs/>
      <w:sz w:val="16"/>
      <w:szCs w:val="16"/>
      <w:lang w:val="en-US" w:eastAsia="en-US"/>
    </w:rPr>
  </w:style>
  <w:style w:type="character" w:customStyle="1" w:styleId="Heading9Char">
    <w:name w:val="Heading 9 Char"/>
    <w:basedOn w:val="DefaultParagraphFont"/>
    <w:link w:val="Heading9"/>
    <w:uiPriority w:val="9"/>
    <w:qFormat/>
    <w:rsid w:val="00BC66F0"/>
    <w:rPr>
      <w:sz w:val="16"/>
      <w:szCs w:val="16"/>
      <w:lang w:val="en-US" w:eastAsia="en-US"/>
    </w:rPr>
  </w:style>
  <w:style w:type="character" w:customStyle="1" w:styleId="Style1Char">
    <w:name w:val="Style1 Char"/>
    <w:link w:val="Style1"/>
    <w:qFormat/>
    <w:rsid w:val="00BC66F0"/>
    <w:rPr>
      <w:smallCaps/>
      <w:kern w:val="2"/>
      <w:lang w:val="en-US" w:eastAsia="en-US"/>
    </w:rPr>
  </w:style>
  <w:style w:type="character" w:customStyle="1" w:styleId="SubtitleChar">
    <w:name w:val="Subtitle Char"/>
    <w:basedOn w:val="DefaultParagraphFont"/>
    <w:link w:val="Subtitle"/>
    <w:qFormat/>
    <w:rsid w:val="00BC66F0"/>
    <w:rPr>
      <w:b/>
      <w:bCs/>
      <w:sz w:val="44"/>
      <w:szCs w:val="24"/>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semiHidden/>
    <w:rPr>
      <w:sz w:val="18"/>
      <w:szCs w:val="20"/>
    </w:rPr>
  </w:style>
  <w:style w:type="paragraph" w:styleId="Title">
    <w:name w:val="Title"/>
    <w:basedOn w:val="Normal"/>
    <w:next w:val="Normal"/>
    <w:qFormat/>
    <w:pPr>
      <w:spacing w:before="720" w:after="480"/>
      <w:jc w:val="center"/>
      <w:outlineLvl w:val="0"/>
    </w:pPr>
    <w:rPr>
      <w:rFonts w:cs="Arial"/>
      <w:b/>
      <w:bCs/>
      <w:smallCaps/>
      <w:kern w:val="2"/>
      <w:sz w:val="28"/>
      <w:szCs w:val="32"/>
    </w:rPr>
  </w:style>
  <w:style w:type="paragraph" w:customStyle="1" w:styleId="Opiekun">
    <w:name w:val="Opiekun"/>
    <w:basedOn w:val="Normal"/>
    <w:next w:val="Title"/>
    <w:qFormat/>
    <w:pPr>
      <w:spacing w:before="240" w:after="240"/>
    </w:pPr>
    <w:rPr>
      <w:sz w:val="22"/>
    </w:rPr>
  </w:style>
  <w:style w:type="paragraph" w:customStyle="1" w:styleId="Autor">
    <w:name w:val="Autor"/>
    <w:basedOn w:val="Normal"/>
    <w:next w:val="Opiekun"/>
    <w:qFormat/>
    <w:pPr>
      <w:spacing w:before="240" w:after="240"/>
    </w:pPr>
    <w:rPr>
      <w:sz w:val="22"/>
    </w:rPr>
  </w:style>
  <w:style w:type="paragraph" w:customStyle="1" w:styleId="HeaderandFooter">
    <w:name w:val="Header and Footer"/>
    <w:basedOn w:val="Normal"/>
    <w:qFormat/>
  </w:style>
  <w:style w:type="paragraph" w:styleId="Header">
    <w:name w:val="header"/>
    <w:basedOn w:val="Normal"/>
    <w:semiHidden/>
    <w:pPr>
      <w:tabs>
        <w:tab w:val="center" w:pos="4536"/>
        <w:tab w:val="right" w:pos="9072"/>
      </w:tabs>
    </w:pPr>
  </w:style>
  <w:style w:type="paragraph" w:customStyle="1" w:styleId="Rozdzia">
    <w:name w:val="Rozdział"/>
    <w:basedOn w:val="Normal"/>
    <w:next w:val="Normal"/>
    <w:qFormat/>
    <w:pPr>
      <w:spacing w:before="480" w:after="240"/>
    </w:pPr>
    <w:rPr>
      <w:b/>
      <w:sz w:val="22"/>
    </w:rPr>
  </w:style>
  <w:style w:type="paragraph" w:customStyle="1" w:styleId="Podrozdzia">
    <w:name w:val="Podrozdział"/>
    <w:basedOn w:val="Normal"/>
    <w:next w:val="Normal"/>
    <w:qFormat/>
    <w:pPr>
      <w:spacing w:before="240" w:after="120"/>
    </w:pPr>
    <w:rPr>
      <w:b/>
    </w:rPr>
  </w:style>
  <w:style w:type="paragraph" w:customStyle="1" w:styleId="Tabela">
    <w:name w:val="Tabela"/>
    <w:basedOn w:val="Normal"/>
    <w:next w:val="Normal"/>
    <w:qFormat/>
    <w:pPr>
      <w:spacing w:before="240" w:after="120"/>
    </w:pPr>
    <w:rPr>
      <w:i/>
    </w:rPr>
  </w:style>
  <w:style w:type="paragraph" w:customStyle="1" w:styleId="Rysunek">
    <w:name w:val="Rysunek"/>
    <w:basedOn w:val="Normal"/>
    <w:next w:val="Normal"/>
    <w:qFormat/>
    <w:pPr>
      <w:spacing w:before="120" w:after="120"/>
      <w:jc w:val="center"/>
    </w:pPr>
    <w:rPr>
      <w:i/>
    </w:rPr>
  </w:style>
  <w:style w:type="paragraph" w:customStyle="1" w:styleId="Rwnanie">
    <w:name w:val="Równanie"/>
    <w:basedOn w:val="Normal"/>
    <w:next w:val="Normal"/>
    <w:qFormat/>
    <w:pPr>
      <w:tabs>
        <w:tab w:val="right" w:pos="6804"/>
      </w:tabs>
      <w:spacing w:before="120" w:after="120"/>
      <w:ind w:left="720"/>
    </w:pPr>
  </w:style>
  <w:style w:type="paragraph" w:customStyle="1" w:styleId="Program">
    <w:name w:val="Program"/>
    <w:basedOn w:val="Normal"/>
    <w:next w:val="Normal"/>
    <w:qFormat/>
    <w:pPr>
      <w:spacing w:line="200" w:lineRule="exact"/>
      <w:ind w:left="284"/>
    </w:pPr>
    <w:rPr>
      <w:rFonts w:ascii="Courier New" w:hAnsi="Courier New"/>
      <w:sz w:val="18"/>
    </w:rPr>
  </w:style>
  <w:style w:type="paragraph" w:styleId="Footer">
    <w:name w:val="footer"/>
    <w:basedOn w:val="Normal"/>
    <w:semiHidden/>
    <w:pPr>
      <w:tabs>
        <w:tab w:val="center" w:pos="4536"/>
        <w:tab w:val="right" w:pos="9072"/>
      </w:tabs>
    </w:pPr>
  </w:style>
  <w:style w:type="paragraph" w:customStyle="1" w:styleId="TytuEng">
    <w:name w:val="Tytuł Eng"/>
    <w:basedOn w:val="Title"/>
    <w:next w:val="Normal"/>
    <w:qFormat/>
    <w:rsid w:val="00EE19B4"/>
  </w:style>
  <w:style w:type="paragraph" w:customStyle="1" w:styleId="DOI">
    <w:name w:val="DOI"/>
    <w:basedOn w:val="Normal"/>
    <w:next w:val="Title"/>
    <w:link w:val="DOIZnak"/>
    <w:qFormat/>
    <w:rsid w:val="00181792"/>
    <w:pPr>
      <w:jc w:val="left"/>
    </w:pPr>
    <w:rPr>
      <w:rFonts w:ascii="Tahoma" w:hAnsi="Tahoma"/>
      <w:sz w:val="18"/>
    </w:rPr>
  </w:style>
  <w:style w:type="paragraph" w:styleId="ListParagraph">
    <w:name w:val="List Paragraph"/>
    <w:basedOn w:val="Normal"/>
    <w:uiPriority w:val="34"/>
    <w:qFormat/>
    <w:rsid w:val="00614802"/>
    <w:pPr>
      <w:ind w:left="720"/>
      <w:contextualSpacing/>
    </w:pPr>
  </w:style>
  <w:style w:type="paragraph" w:customStyle="1" w:styleId="Text">
    <w:name w:val="Text"/>
    <w:basedOn w:val="Normal"/>
    <w:qFormat/>
    <w:rsid w:val="00BC66F0"/>
    <w:pPr>
      <w:widowControl w:val="0"/>
      <w:spacing w:line="252" w:lineRule="auto"/>
      <w:ind w:firstLine="202"/>
    </w:pPr>
    <w:rPr>
      <w:szCs w:val="20"/>
      <w:lang w:val="en-US" w:eastAsia="en-US"/>
    </w:rPr>
  </w:style>
  <w:style w:type="paragraph" w:customStyle="1" w:styleId="Style1">
    <w:name w:val="Style1"/>
    <w:basedOn w:val="Normal"/>
    <w:link w:val="Style1Char"/>
    <w:qFormat/>
    <w:rsid w:val="00BC66F0"/>
    <w:pPr>
      <w:keepNext/>
      <w:spacing w:before="240" w:after="80"/>
      <w:jc w:val="left"/>
      <w:outlineLvl w:val="0"/>
    </w:pPr>
    <w:rPr>
      <w:smallCaps/>
      <w:kern w:val="2"/>
      <w:szCs w:val="20"/>
      <w:lang w:val="en-US" w:eastAsia="en-US"/>
    </w:rPr>
  </w:style>
  <w:style w:type="paragraph" w:styleId="Subtitle">
    <w:name w:val="Subtitle"/>
    <w:basedOn w:val="Normal"/>
    <w:link w:val="SubtitleChar"/>
    <w:qFormat/>
    <w:rsid w:val="00BC66F0"/>
    <w:pPr>
      <w:jc w:val="center"/>
    </w:pPr>
    <w:rPr>
      <w:b/>
      <w:bCs/>
      <w:sz w:val="44"/>
      <w:lang w:val="en-GB" w:eastAsia="en-US"/>
    </w:rPr>
  </w:style>
  <w:style w:type="table" w:styleId="TableGrid">
    <w:name w:val="Table Grid"/>
    <w:basedOn w:val="TableNormal"/>
    <w:uiPriority w:val="39"/>
    <w:rsid w:val="00DA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16/j.heliyon.2023.e1866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doi.org/10.1016/j.comnet.2023.1096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doi.org/10.1016/j.suc.2022.11.00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0429E6-A25A-47F7-B90F-0419D2EB4341}" type="doc">
      <dgm:prSet loTypeId="urn:microsoft.com/office/officeart/2005/8/layout/orgChart1" loCatId="hierarchy" qsTypeId="urn:microsoft.com/office/officeart/2005/8/quickstyle/simple1" qsCatId="simple" csTypeId="urn:microsoft.com/office/officeart/2005/8/colors/accent1_2" csCatId="accent1"/>
      <dgm:spPr/>
    </dgm:pt>
    <dgm:pt modelId="{1F617F20-794D-42A0-838E-D86F362C85F6}">
      <dgm:prSet/>
      <dgm:spPr/>
      <dgm:t>
        <a:bodyPr/>
        <a:lstStyle/>
        <a:p>
          <a:pPr marR="0" algn="ctr" rtl="0"/>
          <a:r>
            <a:rPr lang="pl-PL" b="0" i="0" u="none" strike="noStrike" kern="100" baseline="0">
              <a:latin typeface="Calibri" panose="020F0502020204030204" pitchFamily="34" charset="0"/>
            </a:rPr>
            <a:t>Studies</a:t>
          </a:r>
          <a:endParaRPr lang="pl-PL"/>
        </a:p>
      </dgm:t>
    </dgm:pt>
    <dgm:pt modelId="{06226D15-6985-4EB5-B304-C45D0F701BCA}" type="parTrans" cxnId="{D7080F39-39B2-45A5-B759-3C2985F256AE}">
      <dgm:prSet/>
      <dgm:spPr/>
      <dgm:t>
        <a:bodyPr/>
        <a:lstStyle/>
        <a:p>
          <a:endParaRPr lang="pl-PL"/>
        </a:p>
      </dgm:t>
    </dgm:pt>
    <dgm:pt modelId="{4F87E48C-4F16-43BE-BB4C-8893C4FA6B55}" type="sibTrans" cxnId="{D7080F39-39B2-45A5-B759-3C2985F256AE}">
      <dgm:prSet/>
      <dgm:spPr/>
      <dgm:t>
        <a:bodyPr/>
        <a:lstStyle/>
        <a:p>
          <a:endParaRPr lang="pl-PL"/>
        </a:p>
      </dgm:t>
    </dgm:pt>
    <dgm:pt modelId="{26519870-4A81-4B47-9E91-0BC6262AE5DD}">
      <dgm:prSet/>
      <dgm:spPr/>
      <dgm:t>
        <a:bodyPr/>
        <a:lstStyle/>
        <a:p>
          <a:pPr marR="0" algn="ctr" rtl="0"/>
          <a:r>
            <a:rPr lang="pl-PL" b="0" i="0" u="none" strike="noStrike" kern="100" baseline="0">
              <a:latin typeface="Calibri" panose="020F0502020204030204" pitchFamily="34" charset="0"/>
            </a:rPr>
            <a:t>Existing training courses</a:t>
          </a:r>
          <a:endParaRPr lang="pl-PL"/>
        </a:p>
      </dgm:t>
    </dgm:pt>
    <dgm:pt modelId="{03847700-CE63-4D2F-9095-58853A5A00AB}" type="parTrans" cxnId="{006C6ACE-47E9-4C41-A917-D26027822308}">
      <dgm:prSet/>
      <dgm:spPr/>
      <dgm:t>
        <a:bodyPr/>
        <a:lstStyle/>
        <a:p>
          <a:endParaRPr lang="pl-PL"/>
        </a:p>
      </dgm:t>
    </dgm:pt>
    <dgm:pt modelId="{13FFDF39-653D-409F-8F28-7ACAA79F7B6A}" type="sibTrans" cxnId="{006C6ACE-47E9-4C41-A917-D26027822308}">
      <dgm:prSet/>
      <dgm:spPr/>
      <dgm:t>
        <a:bodyPr/>
        <a:lstStyle/>
        <a:p>
          <a:endParaRPr lang="pl-PL"/>
        </a:p>
      </dgm:t>
    </dgm:pt>
    <dgm:pt modelId="{5BA59D09-8835-4BAE-92D1-7C48AD443DA5}">
      <dgm:prSet/>
      <dgm:spPr/>
      <dgm:t>
        <a:bodyPr/>
        <a:lstStyle/>
        <a:p>
          <a:pPr marR="0" algn="ctr" rtl="0"/>
          <a:r>
            <a:rPr lang="pl-PL" b="0" i="0" u="none" strike="noStrike" kern="100" baseline="0">
              <a:latin typeface="Calibri" panose="020F0502020204030204" pitchFamily="34" charset="0"/>
            </a:rPr>
            <a:t>Labour market</a:t>
          </a:r>
          <a:endParaRPr lang="pl-PL"/>
        </a:p>
      </dgm:t>
    </dgm:pt>
    <dgm:pt modelId="{5126FB1E-9123-4AB3-8607-6E50F606EE33}" type="parTrans" cxnId="{9B756FF1-C8BE-4EDC-B70C-6E643CD7ADDB}">
      <dgm:prSet/>
      <dgm:spPr/>
      <dgm:t>
        <a:bodyPr/>
        <a:lstStyle/>
        <a:p>
          <a:endParaRPr lang="pl-PL"/>
        </a:p>
      </dgm:t>
    </dgm:pt>
    <dgm:pt modelId="{C4E33022-61EE-457B-9336-E51B816B53D6}" type="sibTrans" cxnId="{9B756FF1-C8BE-4EDC-B70C-6E643CD7ADDB}">
      <dgm:prSet/>
      <dgm:spPr/>
      <dgm:t>
        <a:bodyPr/>
        <a:lstStyle/>
        <a:p>
          <a:endParaRPr lang="pl-PL"/>
        </a:p>
      </dgm:t>
    </dgm:pt>
    <dgm:pt modelId="{46EC91FE-D5C1-4C05-9616-67661744F969}">
      <dgm:prSet/>
      <dgm:spPr/>
      <dgm:t>
        <a:bodyPr/>
        <a:lstStyle/>
        <a:p>
          <a:pPr marR="0" algn="ctr" rtl="0"/>
          <a:r>
            <a:rPr lang="pl-PL" b="0" i="0" u="none" strike="noStrike" kern="100" baseline="0">
              <a:latin typeface="Calibri" panose="020F0502020204030204" pitchFamily="34" charset="0"/>
            </a:rPr>
            <a:t>Scientific projects</a:t>
          </a:r>
          <a:endParaRPr lang="pl-PL"/>
        </a:p>
      </dgm:t>
    </dgm:pt>
    <dgm:pt modelId="{94C1110F-3B31-4A8B-99B4-416AFAD226A0}" type="parTrans" cxnId="{5B0DE0EF-C5B3-40FC-99E9-94F62ECFCF6B}">
      <dgm:prSet/>
      <dgm:spPr/>
      <dgm:t>
        <a:bodyPr/>
        <a:lstStyle/>
        <a:p>
          <a:endParaRPr lang="pl-PL"/>
        </a:p>
      </dgm:t>
    </dgm:pt>
    <dgm:pt modelId="{B56AF3FE-3754-4239-BAD9-3198053764B9}" type="sibTrans" cxnId="{5B0DE0EF-C5B3-40FC-99E9-94F62ECFCF6B}">
      <dgm:prSet/>
      <dgm:spPr/>
      <dgm:t>
        <a:bodyPr/>
        <a:lstStyle/>
        <a:p>
          <a:endParaRPr lang="pl-PL"/>
        </a:p>
      </dgm:t>
    </dgm:pt>
    <dgm:pt modelId="{2F1D2A72-C4D5-484B-AAEB-6C457BBB1F38}">
      <dgm:prSet/>
      <dgm:spPr/>
      <dgm:t>
        <a:bodyPr/>
        <a:lstStyle/>
        <a:p>
          <a:pPr marR="0" algn="ctr" rtl="0"/>
          <a:r>
            <a:rPr lang="pl-PL" b="0" i="0" u="none" strike="noStrike" kern="100" baseline="0">
              <a:latin typeface="Calibri" panose="020F0502020204030204" pitchFamily="34" charset="0"/>
            </a:rPr>
            <a:t>Academics</a:t>
          </a:r>
          <a:endParaRPr lang="pl-PL"/>
        </a:p>
      </dgm:t>
    </dgm:pt>
    <dgm:pt modelId="{A37FB0A4-C0BA-4CA8-9586-554635897504}" type="parTrans" cxnId="{C5B977E4-717F-4C27-943B-4CA9136C8F5F}">
      <dgm:prSet/>
      <dgm:spPr/>
      <dgm:t>
        <a:bodyPr/>
        <a:lstStyle/>
        <a:p>
          <a:endParaRPr lang="pl-PL"/>
        </a:p>
      </dgm:t>
    </dgm:pt>
    <dgm:pt modelId="{FDBA05B6-D32C-4D77-BED2-A43ECA707A83}" type="sibTrans" cxnId="{C5B977E4-717F-4C27-943B-4CA9136C8F5F}">
      <dgm:prSet/>
      <dgm:spPr/>
      <dgm:t>
        <a:bodyPr/>
        <a:lstStyle/>
        <a:p>
          <a:endParaRPr lang="pl-PL"/>
        </a:p>
      </dgm:t>
    </dgm:pt>
    <dgm:pt modelId="{0628FD62-2775-4D5B-B066-663877D4D2CC}">
      <dgm:prSet/>
      <dgm:spPr/>
      <dgm:t>
        <a:bodyPr/>
        <a:lstStyle/>
        <a:p>
          <a:pPr marR="0" algn="ctr" rtl="0"/>
          <a:r>
            <a:rPr lang="pl-PL" b="0" i="0" u="none" strike="noStrike" kern="100" baseline="0">
              <a:latin typeface="Calibri" panose="020F0502020204030204" pitchFamily="34" charset="0"/>
            </a:rPr>
            <a:t>Students</a:t>
          </a:r>
          <a:endParaRPr lang="pl-PL"/>
        </a:p>
      </dgm:t>
    </dgm:pt>
    <dgm:pt modelId="{AF20684D-3D02-4DBA-BCF0-36A9D64D65B0}" type="parTrans" cxnId="{04C56A5B-F55F-4F2C-A9A7-CB5EB917B57B}">
      <dgm:prSet/>
      <dgm:spPr/>
      <dgm:t>
        <a:bodyPr/>
        <a:lstStyle/>
        <a:p>
          <a:endParaRPr lang="pl-PL"/>
        </a:p>
      </dgm:t>
    </dgm:pt>
    <dgm:pt modelId="{E57972EC-167B-40AA-AE8B-C4DBA8092014}" type="sibTrans" cxnId="{04C56A5B-F55F-4F2C-A9A7-CB5EB917B57B}">
      <dgm:prSet/>
      <dgm:spPr/>
      <dgm:t>
        <a:bodyPr/>
        <a:lstStyle/>
        <a:p>
          <a:endParaRPr lang="pl-PL"/>
        </a:p>
      </dgm:t>
    </dgm:pt>
    <dgm:pt modelId="{AE9D6DFD-9357-4C75-8542-3CC07A4E8A60}">
      <dgm:prSet/>
      <dgm:spPr/>
      <dgm:t>
        <a:bodyPr/>
        <a:lstStyle/>
        <a:p>
          <a:pPr marR="0" algn="ctr" rtl="0"/>
          <a:r>
            <a:rPr lang="pl-PL" b="0" i="0" u="none" strike="noStrike" kern="100" baseline="0">
              <a:latin typeface="Calibri" panose="020F0502020204030204" pitchFamily="34" charset="0"/>
            </a:rPr>
            <a:t>Employer</a:t>
          </a:r>
          <a:endParaRPr lang="pl-PL"/>
        </a:p>
      </dgm:t>
    </dgm:pt>
    <dgm:pt modelId="{4F522657-B222-4338-8C8C-AE3CC80FBE55}" type="parTrans" cxnId="{1C4BA382-7CF4-4647-874B-B0E1A3FC0DDA}">
      <dgm:prSet/>
      <dgm:spPr/>
      <dgm:t>
        <a:bodyPr/>
        <a:lstStyle/>
        <a:p>
          <a:endParaRPr lang="pl-PL"/>
        </a:p>
      </dgm:t>
    </dgm:pt>
    <dgm:pt modelId="{87E17D5D-1372-45DB-A8FB-CA444850B23B}" type="sibTrans" cxnId="{1C4BA382-7CF4-4647-874B-B0E1A3FC0DDA}">
      <dgm:prSet/>
      <dgm:spPr/>
      <dgm:t>
        <a:bodyPr/>
        <a:lstStyle/>
        <a:p>
          <a:endParaRPr lang="pl-PL"/>
        </a:p>
      </dgm:t>
    </dgm:pt>
    <dgm:pt modelId="{D48B5634-747B-41F8-89C4-53B6BD3FB8E5}">
      <dgm:prSet/>
      <dgm:spPr/>
      <dgm:t>
        <a:bodyPr/>
        <a:lstStyle/>
        <a:p>
          <a:pPr marR="0" algn="ctr" rtl="0"/>
          <a:r>
            <a:rPr lang="pl-PL" b="0" i="0" u="none" strike="noStrike" kern="100" baseline="0">
              <a:latin typeface="Calibri" panose="020F0502020204030204" pitchFamily="34" charset="0"/>
            </a:rPr>
            <a:t>AI solutions</a:t>
          </a:r>
          <a:endParaRPr lang="pl-PL"/>
        </a:p>
      </dgm:t>
    </dgm:pt>
    <dgm:pt modelId="{81340B25-E845-4E52-A078-237960AC9DC0}" type="parTrans" cxnId="{0726A526-C0C9-48F9-8E31-9C1E0102EB90}">
      <dgm:prSet/>
      <dgm:spPr/>
      <dgm:t>
        <a:bodyPr/>
        <a:lstStyle/>
        <a:p>
          <a:endParaRPr lang="pl-PL"/>
        </a:p>
      </dgm:t>
    </dgm:pt>
    <dgm:pt modelId="{AD2A7DA3-9C0F-4F26-ABCB-351C18FFC34C}" type="sibTrans" cxnId="{0726A526-C0C9-48F9-8E31-9C1E0102EB90}">
      <dgm:prSet/>
      <dgm:spPr/>
      <dgm:t>
        <a:bodyPr/>
        <a:lstStyle/>
        <a:p>
          <a:endParaRPr lang="pl-PL"/>
        </a:p>
      </dgm:t>
    </dgm:pt>
    <dgm:pt modelId="{110F45CB-F2D5-4369-B239-52C136657E5E}">
      <dgm:prSet/>
      <dgm:spPr/>
      <dgm:t>
        <a:bodyPr/>
        <a:lstStyle/>
        <a:p>
          <a:pPr marR="0" algn="ctr" rtl="0"/>
          <a:r>
            <a:rPr lang="pl-PL" b="0" i="0" u="none" strike="noStrike" kern="100" baseline="0">
              <a:latin typeface="Calibri" panose="020F0502020204030204" pitchFamily="34" charset="0"/>
            </a:rPr>
            <a:t>AI real cases</a:t>
          </a:r>
          <a:endParaRPr lang="pl-PL"/>
        </a:p>
      </dgm:t>
    </dgm:pt>
    <dgm:pt modelId="{C6170BA2-39B4-488A-8129-6C40923FE340}" type="parTrans" cxnId="{752BEC57-1243-4F08-836E-17DC90CE9A64}">
      <dgm:prSet/>
      <dgm:spPr/>
      <dgm:t>
        <a:bodyPr/>
        <a:lstStyle/>
        <a:p>
          <a:endParaRPr lang="pl-PL"/>
        </a:p>
      </dgm:t>
    </dgm:pt>
    <dgm:pt modelId="{CBB554FC-571B-43A8-9B64-5EF4D9B54226}" type="sibTrans" cxnId="{752BEC57-1243-4F08-836E-17DC90CE9A64}">
      <dgm:prSet/>
      <dgm:spPr/>
      <dgm:t>
        <a:bodyPr/>
        <a:lstStyle/>
        <a:p>
          <a:endParaRPr lang="pl-PL"/>
        </a:p>
      </dgm:t>
    </dgm:pt>
    <dgm:pt modelId="{8E32BEE3-00A1-4DF3-8105-DE4A58E72277}" type="pres">
      <dgm:prSet presAssocID="{E50429E6-A25A-47F7-B90F-0419D2EB4341}" presName="hierChild1" presStyleCnt="0">
        <dgm:presLayoutVars>
          <dgm:orgChart val="1"/>
          <dgm:chPref val="1"/>
          <dgm:dir/>
          <dgm:animOne val="branch"/>
          <dgm:animLvl val="lvl"/>
          <dgm:resizeHandles/>
        </dgm:presLayoutVars>
      </dgm:prSet>
      <dgm:spPr/>
    </dgm:pt>
    <dgm:pt modelId="{05195028-2BFC-46A7-B60B-89B065502024}" type="pres">
      <dgm:prSet presAssocID="{1F617F20-794D-42A0-838E-D86F362C85F6}" presName="hierRoot1" presStyleCnt="0">
        <dgm:presLayoutVars>
          <dgm:hierBranch/>
        </dgm:presLayoutVars>
      </dgm:prSet>
      <dgm:spPr/>
    </dgm:pt>
    <dgm:pt modelId="{D28023E8-DA97-4717-BC27-01EA0038F334}" type="pres">
      <dgm:prSet presAssocID="{1F617F20-794D-42A0-838E-D86F362C85F6}" presName="rootComposite1" presStyleCnt="0"/>
      <dgm:spPr/>
    </dgm:pt>
    <dgm:pt modelId="{B8AC1DF3-A0D7-4D2B-9566-5246CF3A4F3A}" type="pres">
      <dgm:prSet presAssocID="{1F617F20-794D-42A0-838E-D86F362C85F6}" presName="rootText1" presStyleLbl="node0" presStyleIdx="0" presStyleCnt="1">
        <dgm:presLayoutVars>
          <dgm:chPref val="3"/>
        </dgm:presLayoutVars>
      </dgm:prSet>
      <dgm:spPr/>
    </dgm:pt>
    <dgm:pt modelId="{F5F439BE-57E9-4639-ABBE-359CFC301BE0}" type="pres">
      <dgm:prSet presAssocID="{1F617F20-794D-42A0-838E-D86F362C85F6}" presName="rootConnector1" presStyleLbl="node1" presStyleIdx="0" presStyleCnt="0"/>
      <dgm:spPr/>
    </dgm:pt>
    <dgm:pt modelId="{0B71BAED-7939-4B35-9833-E1D8BD2289D1}" type="pres">
      <dgm:prSet presAssocID="{1F617F20-794D-42A0-838E-D86F362C85F6}" presName="hierChild2" presStyleCnt="0"/>
      <dgm:spPr/>
    </dgm:pt>
    <dgm:pt modelId="{508DEB94-4DD8-414C-B534-74A4FAC0DF0B}" type="pres">
      <dgm:prSet presAssocID="{03847700-CE63-4D2F-9095-58853A5A00AB}" presName="Name35" presStyleLbl="parChTrans1D2" presStyleIdx="0" presStyleCnt="8"/>
      <dgm:spPr/>
    </dgm:pt>
    <dgm:pt modelId="{6671800C-F25E-4AEB-8040-B5D37C69E5EB}" type="pres">
      <dgm:prSet presAssocID="{26519870-4A81-4B47-9E91-0BC6262AE5DD}" presName="hierRoot2" presStyleCnt="0">
        <dgm:presLayoutVars>
          <dgm:hierBranch/>
        </dgm:presLayoutVars>
      </dgm:prSet>
      <dgm:spPr/>
    </dgm:pt>
    <dgm:pt modelId="{3246EA29-52F3-4FBE-A289-7A4555185583}" type="pres">
      <dgm:prSet presAssocID="{26519870-4A81-4B47-9E91-0BC6262AE5DD}" presName="rootComposite" presStyleCnt="0"/>
      <dgm:spPr/>
    </dgm:pt>
    <dgm:pt modelId="{ADE386B5-264E-4A01-A30C-3CFE1C15405C}" type="pres">
      <dgm:prSet presAssocID="{26519870-4A81-4B47-9E91-0BC6262AE5DD}" presName="rootText" presStyleLbl="node2" presStyleIdx="0" presStyleCnt="8">
        <dgm:presLayoutVars>
          <dgm:chPref val="3"/>
        </dgm:presLayoutVars>
      </dgm:prSet>
      <dgm:spPr/>
    </dgm:pt>
    <dgm:pt modelId="{E6CDCF1E-1A24-4C33-8CE9-78C773B89902}" type="pres">
      <dgm:prSet presAssocID="{26519870-4A81-4B47-9E91-0BC6262AE5DD}" presName="rootConnector" presStyleLbl="node2" presStyleIdx="0" presStyleCnt="8"/>
      <dgm:spPr/>
    </dgm:pt>
    <dgm:pt modelId="{0A1A839B-577E-4987-B07B-0A6EE7393ED4}" type="pres">
      <dgm:prSet presAssocID="{26519870-4A81-4B47-9E91-0BC6262AE5DD}" presName="hierChild4" presStyleCnt="0"/>
      <dgm:spPr/>
    </dgm:pt>
    <dgm:pt modelId="{1938435E-F92D-4370-B4D2-944630B46A25}" type="pres">
      <dgm:prSet presAssocID="{26519870-4A81-4B47-9E91-0BC6262AE5DD}" presName="hierChild5" presStyleCnt="0"/>
      <dgm:spPr/>
    </dgm:pt>
    <dgm:pt modelId="{9FC9AA94-2EB4-4CEC-A0E7-E1B2403FAB44}" type="pres">
      <dgm:prSet presAssocID="{5126FB1E-9123-4AB3-8607-6E50F606EE33}" presName="Name35" presStyleLbl="parChTrans1D2" presStyleIdx="1" presStyleCnt="8"/>
      <dgm:spPr/>
    </dgm:pt>
    <dgm:pt modelId="{AB9A9E0C-8F27-4620-ABBE-EE3894C45E8E}" type="pres">
      <dgm:prSet presAssocID="{5BA59D09-8835-4BAE-92D1-7C48AD443DA5}" presName="hierRoot2" presStyleCnt="0">
        <dgm:presLayoutVars>
          <dgm:hierBranch/>
        </dgm:presLayoutVars>
      </dgm:prSet>
      <dgm:spPr/>
    </dgm:pt>
    <dgm:pt modelId="{90C32131-4758-41A0-B192-33871D41B165}" type="pres">
      <dgm:prSet presAssocID="{5BA59D09-8835-4BAE-92D1-7C48AD443DA5}" presName="rootComposite" presStyleCnt="0"/>
      <dgm:spPr/>
    </dgm:pt>
    <dgm:pt modelId="{62AB8BF7-B2F8-434A-8DB0-A098EBCAAD71}" type="pres">
      <dgm:prSet presAssocID="{5BA59D09-8835-4BAE-92D1-7C48AD443DA5}" presName="rootText" presStyleLbl="node2" presStyleIdx="1" presStyleCnt="8">
        <dgm:presLayoutVars>
          <dgm:chPref val="3"/>
        </dgm:presLayoutVars>
      </dgm:prSet>
      <dgm:spPr/>
    </dgm:pt>
    <dgm:pt modelId="{CC908205-0814-490B-B1B7-C718F1A15D16}" type="pres">
      <dgm:prSet presAssocID="{5BA59D09-8835-4BAE-92D1-7C48AD443DA5}" presName="rootConnector" presStyleLbl="node2" presStyleIdx="1" presStyleCnt="8"/>
      <dgm:spPr/>
    </dgm:pt>
    <dgm:pt modelId="{2DB54B4C-1420-4E5D-86F8-4B30C890E487}" type="pres">
      <dgm:prSet presAssocID="{5BA59D09-8835-4BAE-92D1-7C48AD443DA5}" presName="hierChild4" presStyleCnt="0"/>
      <dgm:spPr/>
    </dgm:pt>
    <dgm:pt modelId="{93E5292A-E212-4862-8AA8-9E4DBCF05505}" type="pres">
      <dgm:prSet presAssocID="{5BA59D09-8835-4BAE-92D1-7C48AD443DA5}" presName="hierChild5" presStyleCnt="0"/>
      <dgm:spPr/>
    </dgm:pt>
    <dgm:pt modelId="{FE766C52-F2CC-4E14-AB01-0BEA8AEAD9C0}" type="pres">
      <dgm:prSet presAssocID="{94C1110F-3B31-4A8B-99B4-416AFAD226A0}" presName="Name35" presStyleLbl="parChTrans1D2" presStyleIdx="2" presStyleCnt="8"/>
      <dgm:spPr/>
    </dgm:pt>
    <dgm:pt modelId="{B5A6F337-5C3C-4081-893E-E5F29BCBA6BC}" type="pres">
      <dgm:prSet presAssocID="{46EC91FE-D5C1-4C05-9616-67661744F969}" presName="hierRoot2" presStyleCnt="0">
        <dgm:presLayoutVars>
          <dgm:hierBranch/>
        </dgm:presLayoutVars>
      </dgm:prSet>
      <dgm:spPr/>
    </dgm:pt>
    <dgm:pt modelId="{FF822108-F0DF-4E40-A43F-8C61DA1F82B9}" type="pres">
      <dgm:prSet presAssocID="{46EC91FE-D5C1-4C05-9616-67661744F969}" presName="rootComposite" presStyleCnt="0"/>
      <dgm:spPr/>
    </dgm:pt>
    <dgm:pt modelId="{B528DDFC-1BF9-4CBC-B46D-12306BF3240A}" type="pres">
      <dgm:prSet presAssocID="{46EC91FE-D5C1-4C05-9616-67661744F969}" presName="rootText" presStyleLbl="node2" presStyleIdx="2" presStyleCnt="8">
        <dgm:presLayoutVars>
          <dgm:chPref val="3"/>
        </dgm:presLayoutVars>
      </dgm:prSet>
      <dgm:spPr/>
    </dgm:pt>
    <dgm:pt modelId="{798F5834-2D22-4832-B3A3-11C1E974D03F}" type="pres">
      <dgm:prSet presAssocID="{46EC91FE-D5C1-4C05-9616-67661744F969}" presName="rootConnector" presStyleLbl="node2" presStyleIdx="2" presStyleCnt="8"/>
      <dgm:spPr/>
    </dgm:pt>
    <dgm:pt modelId="{BA68A5E5-3F94-43E6-BF55-BEE11C4E4535}" type="pres">
      <dgm:prSet presAssocID="{46EC91FE-D5C1-4C05-9616-67661744F969}" presName="hierChild4" presStyleCnt="0"/>
      <dgm:spPr/>
    </dgm:pt>
    <dgm:pt modelId="{23353B02-8D7B-4A67-A700-D07B5227E253}" type="pres">
      <dgm:prSet presAssocID="{46EC91FE-D5C1-4C05-9616-67661744F969}" presName="hierChild5" presStyleCnt="0"/>
      <dgm:spPr/>
    </dgm:pt>
    <dgm:pt modelId="{1341ABE8-751C-4F2C-BD47-469AE35B5C04}" type="pres">
      <dgm:prSet presAssocID="{A37FB0A4-C0BA-4CA8-9586-554635897504}" presName="Name35" presStyleLbl="parChTrans1D2" presStyleIdx="3" presStyleCnt="8"/>
      <dgm:spPr/>
    </dgm:pt>
    <dgm:pt modelId="{0DE547C6-B3F0-4E40-B1C2-2E680D79E300}" type="pres">
      <dgm:prSet presAssocID="{2F1D2A72-C4D5-484B-AAEB-6C457BBB1F38}" presName="hierRoot2" presStyleCnt="0">
        <dgm:presLayoutVars>
          <dgm:hierBranch/>
        </dgm:presLayoutVars>
      </dgm:prSet>
      <dgm:spPr/>
    </dgm:pt>
    <dgm:pt modelId="{FF70AF1B-40F5-410A-9F13-52FE730B98D0}" type="pres">
      <dgm:prSet presAssocID="{2F1D2A72-C4D5-484B-AAEB-6C457BBB1F38}" presName="rootComposite" presStyleCnt="0"/>
      <dgm:spPr/>
    </dgm:pt>
    <dgm:pt modelId="{A2D28AF9-E176-4D79-94A9-B0EC74B8BE62}" type="pres">
      <dgm:prSet presAssocID="{2F1D2A72-C4D5-484B-AAEB-6C457BBB1F38}" presName="rootText" presStyleLbl="node2" presStyleIdx="3" presStyleCnt="8">
        <dgm:presLayoutVars>
          <dgm:chPref val="3"/>
        </dgm:presLayoutVars>
      </dgm:prSet>
      <dgm:spPr/>
    </dgm:pt>
    <dgm:pt modelId="{E4D34DBA-F5DE-4C0E-9541-8F23FD5C03B0}" type="pres">
      <dgm:prSet presAssocID="{2F1D2A72-C4D5-484B-AAEB-6C457BBB1F38}" presName="rootConnector" presStyleLbl="node2" presStyleIdx="3" presStyleCnt="8"/>
      <dgm:spPr/>
    </dgm:pt>
    <dgm:pt modelId="{672894C7-8089-4AEB-A24E-3644E6FC5E9C}" type="pres">
      <dgm:prSet presAssocID="{2F1D2A72-C4D5-484B-AAEB-6C457BBB1F38}" presName="hierChild4" presStyleCnt="0"/>
      <dgm:spPr/>
    </dgm:pt>
    <dgm:pt modelId="{B3924958-F7B5-4593-BC1D-606785CA7DC0}" type="pres">
      <dgm:prSet presAssocID="{2F1D2A72-C4D5-484B-AAEB-6C457BBB1F38}" presName="hierChild5" presStyleCnt="0"/>
      <dgm:spPr/>
    </dgm:pt>
    <dgm:pt modelId="{79246A9B-75DB-40C7-B13E-241D5A2A0626}" type="pres">
      <dgm:prSet presAssocID="{AF20684D-3D02-4DBA-BCF0-36A9D64D65B0}" presName="Name35" presStyleLbl="parChTrans1D2" presStyleIdx="4" presStyleCnt="8"/>
      <dgm:spPr/>
    </dgm:pt>
    <dgm:pt modelId="{4ED0B322-540A-4E28-B76B-EE7FF28AAE15}" type="pres">
      <dgm:prSet presAssocID="{0628FD62-2775-4D5B-B066-663877D4D2CC}" presName="hierRoot2" presStyleCnt="0">
        <dgm:presLayoutVars>
          <dgm:hierBranch/>
        </dgm:presLayoutVars>
      </dgm:prSet>
      <dgm:spPr/>
    </dgm:pt>
    <dgm:pt modelId="{65CB86E2-B376-4322-B584-9293125A3145}" type="pres">
      <dgm:prSet presAssocID="{0628FD62-2775-4D5B-B066-663877D4D2CC}" presName="rootComposite" presStyleCnt="0"/>
      <dgm:spPr/>
    </dgm:pt>
    <dgm:pt modelId="{1F43C8D1-0BF7-4641-92A2-C3E041C3E1B7}" type="pres">
      <dgm:prSet presAssocID="{0628FD62-2775-4D5B-B066-663877D4D2CC}" presName="rootText" presStyleLbl="node2" presStyleIdx="4" presStyleCnt="8">
        <dgm:presLayoutVars>
          <dgm:chPref val="3"/>
        </dgm:presLayoutVars>
      </dgm:prSet>
      <dgm:spPr/>
    </dgm:pt>
    <dgm:pt modelId="{0D0FF9F2-BEEE-4882-A950-2FB681A3DB0A}" type="pres">
      <dgm:prSet presAssocID="{0628FD62-2775-4D5B-B066-663877D4D2CC}" presName="rootConnector" presStyleLbl="node2" presStyleIdx="4" presStyleCnt="8"/>
      <dgm:spPr/>
    </dgm:pt>
    <dgm:pt modelId="{9D242656-1F3B-43D7-8F0F-F46DC01099C6}" type="pres">
      <dgm:prSet presAssocID="{0628FD62-2775-4D5B-B066-663877D4D2CC}" presName="hierChild4" presStyleCnt="0"/>
      <dgm:spPr/>
    </dgm:pt>
    <dgm:pt modelId="{7D298CE4-7EA8-4F43-A9F4-D4965F09B26A}" type="pres">
      <dgm:prSet presAssocID="{0628FD62-2775-4D5B-B066-663877D4D2CC}" presName="hierChild5" presStyleCnt="0"/>
      <dgm:spPr/>
    </dgm:pt>
    <dgm:pt modelId="{862D2B16-744E-4205-8EE4-7848BE7C008D}" type="pres">
      <dgm:prSet presAssocID="{4F522657-B222-4338-8C8C-AE3CC80FBE55}" presName="Name35" presStyleLbl="parChTrans1D2" presStyleIdx="5" presStyleCnt="8"/>
      <dgm:spPr/>
    </dgm:pt>
    <dgm:pt modelId="{913E9B1F-EB47-4B53-A7C4-014763CF813C}" type="pres">
      <dgm:prSet presAssocID="{AE9D6DFD-9357-4C75-8542-3CC07A4E8A60}" presName="hierRoot2" presStyleCnt="0">
        <dgm:presLayoutVars>
          <dgm:hierBranch/>
        </dgm:presLayoutVars>
      </dgm:prSet>
      <dgm:spPr/>
    </dgm:pt>
    <dgm:pt modelId="{3F112208-9BC3-4832-A935-8E6A4AC11612}" type="pres">
      <dgm:prSet presAssocID="{AE9D6DFD-9357-4C75-8542-3CC07A4E8A60}" presName="rootComposite" presStyleCnt="0"/>
      <dgm:spPr/>
    </dgm:pt>
    <dgm:pt modelId="{614F69D5-0E0F-4FC4-A4D7-4D67E3610E8B}" type="pres">
      <dgm:prSet presAssocID="{AE9D6DFD-9357-4C75-8542-3CC07A4E8A60}" presName="rootText" presStyleLbl="node2" presStyleIdx="5" presStyleCnt="8">
        <dgm:presLayoutVars>
          <dgm:chPref val="3"/>
        </dgm:presLayoutVars>
      </dgm:prSet>
      <dgm:spPr/>
    </dgm:pt>
    <dgm:pt modelId="{594FB3C9-4667-43AB-A88A-30C2384F0DFA}" type="pres">
      <dgm:prSet presAssocID="{AE9D6DFD-9357-4C75-8542-3CC07A4E8A60}" presName="rootConnector" presStyleLbl="node2" presStyleIdx="5" presStyleCnt="8"/>
      <dgm:spPr/>
    </dgm:pt>
    <dgm:pt modelId="{FF5522BA-682D-4DEE-AF53-688716DE7070}" type="pres">
      <dgm:prSet presAssocID="{AE9D6DFD-9357-4C75-8542-3CC07A4E8A60}" presName="hierChild4" presStyleCnt="0"/>
      <dgm:spPr/>
    </dgm:pt>
    <dgm:pt modelId="{45018A68-1AA1-4806-AD53-50E3DEF5293C}" type="pres">
      <dgm:prSet presAssocID="{AE9D6DFD-9357-4C75-8542-3CC07A4E8A60}" presName="hierChild5" presStyleCnt="0"/>
      <dgm:spPr/>
    </dgm:pt>
    <dgm:pt modelId="{A4AE91DA-2ACA-4258-ACA4-85EE8672B419}" type="pres">
      <dgm:prSet presAssocID="{81340B25-E845-4E52-A078-237960AC9DC0}" presName="Name35" presStyleLbl="parChTrans1D2" presStyleIdx="6" presStyleCnt="8"/>
      <dgm:spPr/>
    </dgm:pt>
    <dgm:pt modelId="{2746D4C2-E853-4299-A4E1-560AEC4CCA34}" type="pres">
      <dgm:prSet presAssocID="{D48B5634-747B-41F8-89C4-53B6BD3FB8E5}" presName="hierRoot2" presStyleCnt="0">
        <dgm:presLayoutVars>
          <dgm:hierBranch/>
        </dgm:presLayoutVars>
      </dgm:prSet>
      <dgm:spPr/>
    </dgm:pt>
    <dgm:pt modelId="{BE2FEB5D-E66D-4C68-898F-2AB470A214B3}" type="pres">
      <dgm:prSet presAssocID="{D48B5634-747B-41F8-89C4-53B6BD3FB8E5}" presName="rootComposite" presStyleCnt="0"/>
      <dgm:spPr/>
    </dgm:pt>
    <dgm:pt modelId="{118F92EA-29CA-4C56-BC0E-C3BA3674B172}" type="pres">
      <dgm:prSet presAssocID="{D48B5634-747B-41F8-89C4-53B6BD3FB8E5}" presName="rootText" presStyleLbl="node2" presStyleIdx="6" presStyleCnt="8">
        <dgm:presLayoutVars>
          <dgm:chPref val="3"/>
        </dgm:presLayoutVars>
      </dgm:prSet>
      <dgm:spPr/>
    </dgm:pt>
    <dgm:pt modelId="{DE09AA29-2554-4A07-8158-534A2C39E7D0}" type="pres">
      <dgm:prSet presAssocID="{D48B5634-747B-41F8-89C4-53B6BD3FB8E5}" presName="rootConnector" presStyleLbl="node2" presStyleIdx="6" presStyleCnt="8"/>
      <dgm:spPr/>
    </dgm:pt>
    <dgm:pt modelId="{77F72081-0D6E-4CAA-8111-DD33BEA2783E}" type="pres">
      <dgm:prSet presAssocID="{D48B5634-747B-41F8-89C4-53B6BD3FB8E5}" presName="hierChild4" presStyleCnt="0"/>
      <dgm:spPr/>
    </dgm:pt>
    <dgm:pt modelId="{98F3F08E-4DFB-4F94-B3E5-26FFD1A1B089}" type="pres">
      <dgm:prSet presAssocID="{D48B5634-747B-41F8-89C4-53B6BD3FB8E5}" presName="hierChild5" presStyleCnt="0"/>
      <dgm:spPr/>
    </dgm:pt>
    <dgm:pt modelId="{845E4862-FC56-424E-B6E0-BBCCBA9079DD}" type="pres">
      <dgm:prSet presAssocID="{C6170BA2-39B4-488A-8129-6C40923FE340}" presName="Name35" presStyleLbl="parChTrans1D2" presStyleIdx="7" presStyleCnt="8"/>
      <dgm:spPr/>
    </dgm:pt>
    <dgm:pt modelId="{65E71321-2694-426A-AAFA-60183CD1A2A5}" type="pres">
      <dgm:prSet presAssocID="{110F45CB-F2D5-4369-B239-52C136657E5E}" presName="hierRoot2" presStyleCnt="0">
        <dgm:presLayoutVars>
          <dgm:hierBranch/>
        </dgm:presLayoutVars>
      </dgm:prSet>
      <dgm:spPr/>
    </dgm:pt>
    <dgm:pt modelId="{DE4664CA-7A11-4C1C-A9FC-B3597E91F317}" type="pres">
      <dgm:prSet presAssocID="{110F45CB-F2D5-4369-B239-52C136657E5E}" presName="rootComposite" presStyleCnt="0"/>
      <dgm:spPr/>
    </dgm:pt>
    <dgm:pt modelId="{FE9DCF56-E9A8-43D8-9FC5-238C39BB5A31}" type="pres">
      <dgm:prSet presAssocID="{110F45CB-F2D5-4369-B239-52C136657E5E}" presName="rootText" presStyleLbl="node2" presStyleIdx="7" presStyleCnt="8">
        <dgm:presLayoutVars>
          <dgm:chPref val="3"/>
        </dgm:presLayoutVars>
      </dgm:prSet>
      <dgm:spPr/>
    </dgm:pt>
    <dgm:pt modelId="{0F7BC9B0-AE7E-4019-BDAC-2864CAEF081E}" type="pres">
      <dgm:prSet presAssocID="{110F45CB-F2D5-4369-B239-52C136657E5E}" presName="rootConnector" presStyleLbl="node2" presStyleIdx="7" presStyleCnt="8"/>
      <dgm:spPr/>
    </dgm:pt>
    <dgm:pt modelId="{D6B1737D-8849-4532-9190-6AAEA4381084}" type="pres">
      <dgm:prSet presAssocID="{110F45CB-F2D5-4369-B239-52C136657E5E}" presName="hierChild4" presStyleCnt="0"/>
      <dgm:spPr/>
    </dgm:pt>
    <dgm:pt modelId="{6A97CA70-C120-412A-8F63-3E8E0A95F7DD}" type="pres">
      <dgm:prSet presAssocID="{110F45CB-F2D5-4369-B239-52C136657E5E}" presName="hierChild5" presStyleCnt="0"/>
      <dgm:spPr/>
    </dgm:pt>
    <dgm:pt modelId="{BC93B4FF-E436-4513-B0FC-B5511E213487}" type="pres">
      <dgm:prSet presAssocID="{1F617F20-794D-42A0-838E-D86F362C85F6}" presName="hierChild3" presStyleCnt="0"/>
      <dgm:spPr/>
    </dgm:pt>
  </dgm:ptLst>
  <dgm:cxnLst>
    <dgm:cxn modelId="{16CBAC15-D62B-42AB-A680-14833DE8048A}" type="presOf" srcId="{26519870-4A81-4B47-9E91-0BC6262AE5DD}" destId="{ADE386B5-264E-4A01-A30C-3CFE1C15405C}" srcOrd="0" destOrd="0" presId="urn:microsoft.com/office/officeart/2005/8/layout/orgChart1"/>
    <dgm:cxn modelId="{1BAC941C-2F0E-4B6A-B472-9D24FED13FCF}" type="presOf" srcId="{E50429E6-A25A-47F7-B90F-0419D2EB4341}" destId="{8E32BEE3-00A1-4DF3-8105-DE4A58E72277}" srcOrd="0" destOrd="0" presId="urn:microsoft.com/office/officeart/2005/8/layout/orgChart1"/>
    <dgm:cxn modelId="{0726A526-C0C9-48F9-8E31-9C1E0102EB90}" srcId="{1F617F20-794D-42A0-838E-D86F362C85F6}" destId="{D48B5634-747B-41F8-89C4-53B6BD3FB8E5}" srcOrd="6" destOrd="0" parTransId="{81340B25-E845-4E52-A078-237960AC9DC0}" sibTransId="{AD2A7DA3-9C0F-4F26-ABCB-351C18FFC34C}"/>
    <dgm:cxn modelId="{C23CAE2F-6910-4694-A881-8431717342C9}" type="presOf" srcId="{D48B5634-747B-41F8-89C4-53B6BD3FB8E5}" destId="{DE09AA29-2554-4A07-8158-534A2C39E7D0}" srcOrd="1" destOrd="0" presId="urn:microsoft.com/office/officeart/2005/8/layout/orgChart1"/>
    <dgm:cxn modelId="{BCBAB438-7604-4AC1-914D-BC105F8509FE}" type="presOf" srcId="{110F45CB-F2D5-4369-B239-52C136657E5E}" destId="{FE9DCF56-E9A8-43D8-9FC5-238C39BB5A31}" srcOrd="0" destOrd="0" presId="urn:microsoft.com/office/officeart/2005/8/layout/orgChart1"/>
    <dgm:cxn modelId="{D7080F39-39B2-45A5-B759-3C2985F256AE}" srcId="{E50429E6-A25A-47F7-B90F-0419D2EB4341}" destId="{1F617F20-794D-42A0-838E-D86F362C85F6}" srcOrd="0" destOrd="0" parTransId="{06226D15-6985-4EB5-B304-C45D0F701BCA}" sibTransId="{4F87E48C-4F16-43BE-BB4C-8893C4FA6B55}"/>
    <dgm:cxn modelId="{2190E83A-62F0-42DF-92B1-F5EC029A22C8}" type="presOf" srcId="{03847700-CE63-4D2F-9095-58853A5A00AB}" destId="{508DEB94-4DD8-414C-B534-74A4FAC0DF0B}" srcOrd="0" destOrd="0" presId="urn:microsoft.com/office/officeart/2005/8/layout/orgChart1"/>
    <dgm:cxn modelId="{83FB7B3F-26E4-4958-9B4F-C0FAAC45490B}" type="presOf" srcId="{26519870-4A81-4B47-9E91-0BC6262AE5DD}" destId="{E6CDCF1E-1A24-4C33-8CE9-78C773B89902}" srcOrd="1" destOrd="0" presId="urn:microsoft.com/office/officeart/2005/8/layout/orgChart1"/>
    <dgm:cxn modelId="{04C56A5B-F55F-4F2C-A9A7-CB5EB917B57B}" srcId="{1F617F20-794D-42A0-838E-D86F362C85F6}" destId="{0628FD62-2775-4D5B-B066-663877D4D2CC}" srcOrd="4" destOrd="0" parTransId="{AF20684D-3D02-4DBA-BCF0-36A9D64D65B0}" sibTransId="{E57972EC-167B-40AA-AE8B-C4DBA8092014}"/>
    <dgm:cxn modelId="{347AE861-943D-46BC-BD2F-B7C69CEFBA6E}" type="presOf" srcId="{46EC91FE-D5C1-4C05-9616-67661744F969}" destId="{B528DDFC-1BF9-4CBC-B46D-12306BF3240A}" srcOrd="0" destOrd="0" presId="urn:microsoft.com/office/officeart/2005/8/layout/orgChart1"/>
    <dgm:cxn modelId="{00687244-D2F5-4BF2-9BF4-BDA7CBAB706E}" type="presOf" srcId="{1F617F20-794D-42A0-838E-D86F362C85F6}" destId="{F5F439BE-57E9-4639-ABBE-359CFC301BE0}" srcOrd="1" destOrd="0" presId="urn:microsoft.com/office/officeart/2005/8/layout/orgChart1"/>
    <dgm:cxn modelId="{B58A8764-7AF0-4B1F-91F0-4D1EF7DCD35D}" type="presOf" srcId="{D48B5634-747B-41F8-89C4-53B6BD3FB8E5}" destId="{118F92EA-29CA-4C56-BC0E-C3BA3674B172}" srcOrd="0" destOrd="0" presId="urn:microsoft.com/office/officeart/2005/8/layout/orgChart1"/>
    <dgm:cxn modelId="{ECF5C647-EC19-4126-BA62-6A2DB280B9D7}" type="presOf" srcId="{1F617F20-794D-42A0-838E-D86F362C85F6}" destId="{B8AC1DF3-A0D7-4D2B-9566-5246CF3A4F3A}" srcOrd="0" destOrd="0" presId="urn:microsoft.com/office/officeart/2005/8/layout/orgChart1"/>
    <dgm:cxn modelId="{AB2FE267-E1AC-41DB-BD18-7117F40DB3EA}" type="presOf" srcId="{81340B25-E845-4E52-A078-237960AC9DC0}" destId="{A4AE91DA-2ACA-4258-ACA4-85EE8672B419}" srcOrd="0" destOrd="0" presId="urn:microsoft.com/office/officeart/2005/8/layout/orgChart1"/>
    <dgm:cxn modelId="{752BEC57-1243-4F08-836E-17DC90CE9A64}" srcId="{1F617F20-794D-42A0-838E-D86F362C85F6}" destId="{110F45CB-F2D5-4369-B239-52C136657E5E}" srcOrd="7" destOrd="0" parTransId="{C6170BA2-39B4-488A-8129-6C40923FE340}" sibTransId="{CBB554FC-571B-43A8-9B64-5EF4D9B54226}"/>
    <dgm:cxn modelId="{1C4BA382-7CF4-4647-874B-B0E1A3FC0DDA}" srcId="{1F617F20-794D-42A0-838E-D86F362C85F6}" destId="{AE9D6DFD-9357-4C75-8542-3CC07A4E8A60}" srcOrd="5" destOrd="0" parTransId="{4F522657-B222-4338-8C8C-AE3CC80FBE55}" sibTransId="{87E17D5D-1372-45DB-A8FB-CA444850B23B}"/>
    <dgm:cxn modelId="{93602B84-19B2-447E-B7A3-E6A61DE26522}" type="presOf" srcId="{A37FB0A4-C0BA-4CA8-9586-554635897504}" destId="{1341ABE8-751C-4F2C-BD47-469AE35B5C04}" srcOrd="0" destOrd="0" presId="urn:microsoft.com/office/officeart/2005/8/layout/orgChart1"/>
    <dgm:cxn modelId="{9F36C786-87C6-41C9-9505-CD60F08F14AF}" type="presOf" srcId="{0628FD62-2775-4D5B-B066-663877D4D2CC}" destId="{0D0FF9F2-BEEE-4882-A950-2FB681A3DB0A}" srcOrd="1" destOrd="0" presId="urn:microsoft.com/office/officeart/2005/8/layout/orgChart1"/>
    <dgm:cxn modelId="{829E798F-2CFC-4FC4-B61D-D729799FFB91}" type="presOf" srcId="{C6170BA2-39B4-488A-8129-6C40923FE340}" destId="{845E4862-FC56-424E-B6E0-BBCCBA9079DD}" srcOrd="0" destOrd="0" presId="urn:microsoft.com/office/officeart/2005/8/layout/orgChart1"/>
    <dgm:cxn modelId="{DC5613AA-8805-41F9-9E21-57F15A1B53A9}" type="presOf" srcId="{2F1D2A72-C4D5-484B-AAEB-6C457BBB1F38}" destId="{E4D34DBA-F5DE-4C0E-9541-8F23FD5C03B0}" srcOrd="1" destOrd="0" presId="urn:microsoft.com/office/officeart/2005/8/layout/orgChart1"/>
    <dgm:cxn modelId="{F44BE9B1-C429-4E35-928D-4CAC52E43A5E}" type="presOf" srcId="{0628FD62-2775-4D5B-B066-663877D4D2CC}" destId="{1F43C8D1-0BF7-4641-92A2-C3E041C3E1B7}" srcOrd="0" destOrd="0" presId="urn:microsoft.com/office/officeart/2005/8/layout/orgChart1"/>
    <dgm:cxn modelId="{4C9E9DB4-2215-4219-BD61-67E1FD585F7A}" type="presOf" srcId="{46EC91FE-D5C1-4C05-9616-67661744F969}" destId="{798F5834-2D22-4832-B3A3-11C1E974D03F}" srcOrd="1" destOrd="0" presId="urn:microsoft.com/office/officeart/2005/8/layout/orgChart1"/>
    <dgm:cxn modelId="{29EF40B8-B187-433E-971E-BEB8D3E0540E}" type="presOf" srcId="{AE9D6DFD-9357-4C75-8542-3CC07A4E8A60}" destId="{594FB3C9-4667-43AB-A88A-30C2384F0DFA}" srcOrd="1" destOrd="0" presId="urn:microsoft.com/office/officeart/2005/8/layout/orgChart1"/>
    <dgm:cxn modelId="{E975D0BD-5BB5-4BB9-BF35-F8AF6C7C0008}" type="presOf" srcId="{4F522657-B222-4338-8C8C-AE3CC80FBE55}" destId="{862D2B16-744E-4205-8EE4-7848BE7C008D}" srcOrd="0" destOrd="0" presId="urn:microsoft.com/office/officeart/2005/8/layout/orgChart1"/>
    <dgm:cxn modelId="{1B8304BF-DC64-411F-8404-032C7FB0BCBB}" type="presOf" srcId="{2F1D2A72-C4D5-484B-AAEB-6C457BBB1F38}" destId="{A2D28AF9-E176-4D79-94A9-B0EC74B8BE62}" srcOrd="0" destOrd="0" presId="urn:microsoft.com/office/officeart/2005/8/layout/orgChart1"/>
    <dgm:cxn modelId="{E1B1CCCB-7E4E-4378-BBEE-B9B2B30C0336}" type="presOf" srcId="{110F45CB-F2D5-4369-B239-52C136657E5E}" destId="{0F7BC9B0-AE7E-4019-BDAC-2864CAEF081E}" srcOrd="1" destOrd="0" presId="urn:microsoft.com/office/officeart/2005/8/layout/orgChart1"/>
    <dgm:cxn modelId="{006C6ACE-47E9-4C41-A917-D26027822308}" srcId="{1F617F20-794D-42A0-838E-D86F362C85F6}" destId="{26519870-4A81-4B47-9E91-0BC6262AE5DD}" srcOrd="0" destOrd="0" parTransId="{03847700-CE63-4D2F-9095-58853A5A00AB}" sibTransId="{13FFDF39-653D-409F-8F28-7ACAA79F7B6A}"/>
    <dgm:cxn modelId="{BF3930D2-F787-40B3-AF12-F2CD2EB65780}" type="presOf" srcId="{AE9D6DFD-9357-4C75-8542-3CC07A4E8A60}" destId="{614F69D5-0E0F-4FC4-A4D7-4D67E3610E8B}" srcOrd="0" destOrd="0" presId="urn:microsoft.com/office/officeart/2005/8/layout/orgChart1"/>
    <dgm:cxn modelId="{03CCDBD5-02AA-47DA-9788-DF22E76BEC12}" type="presOf" srcId="{94C1110F-3B31-4A8B-99B4-416AFAD226A0}" destId="{FE766C52-F2CC-4E14-AB01-0BEA8AEAD9C0}" srcOrd="0" destOrd="0" presId="urn:microsoft.com/office/officeart/2005/8/layout/orgChart1"/>
    <dgm:cxn modelId="{D942F8D6-D1E7-47A8-A179-B357552716B6}" type="presOf" srcId="{5BA59D09-8835-4BAE-92D1-7C48AD443DA5}" destId="{62AB8BF7-B2F8-434A-8DB0-A098EBCAAD71}" srcOrd="0" destOrd="0" presId="urn:microsoft.com/office/officeart/2005/8/layout/orgChart1"/>
    <dgm:cxn modelId="{C5B977E4-717F-4C27-943B-4CA9136C8F5F}" srcId="{1F617F20-794D-42A0-838E-D86F362C85F6}" destId="{2F1D2A72-C4D5-484B-AAEB-6C457BBB1F38}" srcOrd="3" destOrd="0" parTransId="{A37FB0A4-C0BA-4CA8-9586-554635897504}" sibTransId="{FDBA05B6-D32C-4D77-BED2-A43ECA707A83}"/>
    <dgm:cxn modelId="{5B0DE0EF-C5B3-40FC-99E9-94F62ECFCF6B}" srcId="{1F617F20-794D-42A0-838E-D86F362C85F6}" destId="{46EC91FE-D5C1-4C05-9616-67661744F969}" srcOrd="2" destOrd="0" parTransId="{94C1110F-3B31-4A8B-99B4-416AFAD226A0}" sibTransId="{B56AF3FE-3754-4239-BAD9-3198053764B9}"/>
    <dgm:cxn modelId="{9B756FF1-C8BE-4EDC-B70C-6E643CD7ADDB}" srcId="{1F617F20-794D-42A0-838E-D86F362C85F6}" destId="{5BA59D09-8835-4BAE-92D1-7C48AD443DA5}" srcOrd="1" destOrd="0" parTransId="{5126FB1E-9123-4AB3-8607-6E50F606EE33}" sibTransId="{C4E33022-61EE-457B-9336-E51B816B53D6}"/>
    <dgm:cxn modelId="{347D28F9-1975-4A99-8D5A-9C7929269C69}" type="presOf" srcId="{5126FB1E-9123-4AB3-8607-6E50F606EE33}" destId="{9FC9AA94-2EB4-4CEC-A0E7-E1B2403FAB44}" srcOrd="0" destOrd="0" presId="urn:microsoft.com/office/officeart/2005/8/layout/orgChart1"/>
    <dgm:cxn modelId="{EDD8AAF9-4958-4D22-894D-27589C968DDA}" type="presOf" srcId="{5BA59D09-8835-4BAE-92D1-7C48AD443DA5}" destId="{CC908205-0814-490B-B1B7-C718F1A15D16}" srcOrd="1" destOrd="0" presId="urn:microsoft.com/office/officeart/2005/8/layout/orgChart1"/>
    <dgm:cxn modelId="{005225FA-F37B-46C1-AD49-5FF6C8159463}" type="presOf" srcId="{AF20684D-3D02-4DBA-BCF0-36A9D64D65B0}" destId="{79246A9B-75DB-40C7-B13E-241D5A2A0626}" srcOrd="0" destOrd="0" presId="urn:microsoft.com/office/officeart/2005/8/layout/orgChart1"/>
    <dgm:cxn modelId="{85734C44-26CC-4148-B88D-2F02B0744EAA}" type="presParOf" srcId="{8E32BEE3-00A1-4DF3-8105-DE4A58E72277}" destId="{05195028-2BFC-46A7-B60B-89B065502024}" srcOrd="0" destOrd="0" presId="urn:microsoft.com/office/officeart/2005/8/layout/orgChart1"/>
    <dgm:cxn modelId="{01BF36B1-2CEC-433C-AFBA-9B75C6455966}" type="presParOf" srcId="{05195028-2BFC-46A7-B60B-89B065502024}" destId="{D28023E8-DA97-4717-BC27-01EA0038F334}" srcOrd="0" destOrd="0" presId="urn:microsoft.com/office/officeart/2005/8/layout/orgChart1"/>
    <dgm:cxn modelId="{EF06D280-D6AE-4006-B2A1-DC1AB9DBBC08}" type="presParOf" srcId="{D28023E8-DA97-4717-BC27-01EA0038F334}" destId="{B8AC1DF3-A0D7-4D2B-9566-5246CF3A4F3A}" srcOrd="0" destOrd="0" presId="urn:microsoft.com/office/officeart/2005/8/layout/orgChart1"/>
    <dgm:cxn modelId="{CCB34465-6EFD-48A4-BF65-C70F5A00C7D4}" type="presParOf" srcId="{D28023E8-DA97-4717-BC27-01EA0038F334}" destId="{F5F439BE-57E9-4639-ABBE-359CFC301BE0}" srcOrd="1" destOrd="0" presId="urn:microsoft.com/office/officeart/2005/8/layout/orgChart1"/>
    <dgm:cxn modelId="{94ED2C6A-6481-4B71-B6A6-7CBEF1E8A348}" type="presParOf" srcId="{05195028-2BFC-46A7-B60B-89B065502024}" destId="{0B71BAED-7939-4B35-9833-E1D8BD2289D1}" srcOrd="1" destOrd="0" presId="urn:microsoft.com/office/officeart/2005/8/layout/orgChart1"/>
    <dgm:cxn modelId="{EA85F70A-29EA-41CE-B802-DCEC6712892C}" type="presParOf" srcId="{0B71BAED-7939-4B35-9833-E1D8BD2289D1}" destId="{508DEB94-4DD8-414C-B534-74A4FAC0DF0B}" srcOrd="0" destOrd="0" presId="urn:microsoft.com/office/officeart/2005/8/layout/orgChart1"/>
    <dgm:cxn modelId="{AB161D07-AC9A-4E17-88E8-E7E1CC867111}" type="presParOf" srcId="{0B71BAED-7939-4B35-9833-E1D8BD2289D1}" destId="{6671800C-F25E-4AEB-8040-B5D37C69E5EB}" srcOrd="1" destOrd="0" presId="urn:microsoft.com/office/officeart/2005/8/layout/orgChart1"/>
    <dgm:cxn modelId="{659F1909-7175-4C3F-9F29-5BE334B95D57}" type="presParOf" srcId="{6671800C-F25E-4AEB-8040-B5D37C69E5EB}" destId="{3246EA29-52F3-4FBE-A289-7A4555185583}" srcOrd="0" destOrd="0" presId="urn:microsoft.com/office/officeart/2005/8/layout/orgChart1"/>
    <dgm:cxn modelId="{E9120A81-DE65-46E6-8538-EA6ECB98B92B}" type="presParOf" srcId="{3246EA29-52F3-4FBE-A289-7A4555185583}" destId="{ADE386B5-264E-4A01-A30C-3CFE1C15405C}" srcOrd="0" destOrd="0" presId="urn:microsoft.com/office/officeart/2005/8/layout/orgChart1"/>
    <dgm:cxn modelId="{2E6EF7B4-DA29-40B3-A1C9-0318AD2FA0B3}" type="presParOf" srcId="{3246EA29-52F3-4FBE-A289-7A4555185583}" destId="{E6CDCF1E-1A24-4C33-8CE9-78C773B89902}" srcOrd="1" destOrd="0" presId="urn:microsoft.com/office/officeart/2005/8/layout/orgChart1"/>
    <dgm:cxn modelId="{42AB2A12-9507-4902-B689-727243F9C03B}" type="presParOf" srcId="{6671800C-F25E-4AEB-8040-B5D37C69E5EB}" destId="{0A1A839B-577E-4987-B07B-0A6EE7393ED4}" srcOrd="1" destOrd="0" presId="urn:microsoft.com/office/officeart/2005/8/layout/orgChart1"/>
    <dgm:cxn modelId="{2AB40C20-575F-426B-AEDE-1FC25618F594}" type="presParOf" srcId="{6671800C-F25E-4AEB-8040-B5D37C69E5EB}" destId="{1938435E-F92D-4370-B4D2-944630B46A25}" srcOrd="2" destOrd="0" presId="urn:microsoft.com/office/officeart/2005/8/layout/orgChart1"/>
    <dgm:cxn modelId="{C97D5F58-78D0-417A-BA8E-0059C1B125E0}" type="presParOf" srcId="{0B71BAED-7939-4B35-9833-E1D8BD2289D1}" destId="{9FC9AA94-2EB4-4CEC-A0E7-E1B2403FAB44}" srcOrd="2" destOrd="0" presId="urn:microsoft.com/office/officeart/2005/8/layout/orgChart1"/>
    <dgm:cxn modelId="{61BDF990-0865-4BE0-8A53-C124BB576E9C}" type="presParOf" srcId="{0B71BAED-7939-4B35-9833-E1D8BD2289D1}" destId="{AB9A9E0C-8F27-4620-ABBE-EE3894C45E8E}" srcOrd="3" destOrd="0" presId="urn:microsoft.com/office/officeart/2005/8/layout/orgChart1"/>
    <dgm:cxn modelId="{7379DA2E-4601-41CB-938B-8698B0417515}" type="presParOf" srcId="{AB9A9E0C-8F27-4620-ABBE-EE3894C45E8E}" destId="{90C32131-4758-41A0-B192-33871D41B165}" srcOrd="0" destOrd="0" presId="urn:microsoft.com/office/officeart/2005/8/layout/orgChart1"/>
    <dgm:cxn modelId="{85D1BE9E-F0A9-4E54-B636-87BFE1C63172}" type="presParOf" srcId="{90C32131-4758-41A0-B192-33871D41B165}" destId="{62AB8BF7-B2F8-434A-8DB0-A098EBCAAD71}" srcOrd="0" destOrd="0" presId="urn:microsoft.com/office/officeart/2005/8/layout/orgChart1"/>
    <dgm:cxn modelId="{DDC6DBD4-B6C6-4F5A-BBA0-5CB1BFBFD37A}" type="presParOf" srcId="{90C32131-4758-41A0-B192-33871D41B165}" destId="{CC908205-0814-490B-B1B7-C718F1A15D16}" srcOrd="1" destOrd="0" presId="urn:microsoft.com/office/officeart/2005/8/layout/orgChart1"/>
    <dgm:cxn modelId="{C9956734-2BE3-4EF8-A69E-9772F7296A1F}" type="presParOf" srcId="{AB9A9E0C-8F27-4620-ABBE-EE3894C45E8E}" destId="{2DB54B4C-1420-4E5D-86F8-4B30C890E487}" srcOrd="1" destOrd="0" presId="urn:microsoft.com/office/officeart/2005/8/layout/orgChart1"/>
    <dgm:cxn modelId="{91973387-9329-4AEF-A022-D4272FCF9393}" type="presParOf" srcId="{AB9A9E0C-8F27-4620-ABBE-EE3894C45E8E}" destId="{93E5292A-E212-4862-8AA8-9E4DBCF05505}" srcOrd="2" destOrd="0" presId="urn:microsoft.com/office/officeart/2005/8/layout/orgChart1"/>
    <dgm:cxn modelId="{B7D6E5F6-025F-4A1E-8056-4B327D4EEEAF}" type="presParOf" srcId="{0B71BAED-7939-4B35-9833-E1D8BD2289D1}" destId="{FE766C52-F2CC-4E14-AB01-0BEA8AEAD9C0}" srcOrd="4" destOrd="0" presId="urn:microsoft.com/office/officeart/2005/8/layout/orgChart1"/>
    <dgm:cxn modelId="{3051479A-6DEC-4C2C-867C-588F5627EDB1}" type="presParOf" srcId="{0B71BAED-7939-4B35-9833-E1D8BD2289D1}" destId="{B5A6F337-5C3C-4081-893E-E5F29BCBA6BC}" srcOrd="5" destOrd="0" presId="urn:microsoft.com/office/officeart/2005/8/layout/orgChart1"/>
    <dgm:cxn modelId="{A25C469B-45D9-4CE3-B369-2D94ABD649DC}" type="presParOf" srcId="{B5A6F337-5C3C-4081-893E-E5F29BCBA6BC}" destId="{FF822108-F0DF-4E40-A43F-8C61DA1F82B9}" srcOrd="0" destOrd="0" presId="urn:microsoft.com/office/officeart/2005/8/layout/orgChart1"/>
    <dgm:cxn modelId="{D4BD2EB4-3B01-4DFC-B9BB-5604849064AF}" type="presParOf" srcId="{FF822108-F0DF-4E40-A43F-8C61DA1F82B9}" destId="{B528DDFC-1BF9-4CBC-B46D-12306BF3240A}" srcOrd="0" destOrd="0" presId="urn:microsoft.com/office/officeart/2005/8/layout/orgChart1"/>
    <dgm:cxn modelId="{78E985B0-1DBA-4279-BE61-3E82550F84F1}" type="presParOf" srcId="{FF822108-F0DF-4E40-A43F-8C61DA1F82B9}" destId="{798F5834-2D22-4832-B3A3-11C1E974D03F}" srcOrd="1" destOrd="0" presId="urn:microsoft.com/office/officeart/2005/8/layout/orgChart1"/>
    <dgm:cxn modelId="{598C57D3-89D4-4F27-A7B9-A801C46177E6}" type="presParOf" srcId="{B5A6F337-5C3C-4081-893E-E5F29BCBA6BC}" destId="{BA68A5E5-3F94-43E6-BF55-BEE11C4E4535}" srcOrd="1" destOrd="0" presId="urn:microsoft.com/office/officeart/2005/8/layout/orgChart1"/>
    <dgm:cxn modelId="{799B1594-C182-4F95-8DE5-4296666D47BC}" type="presParOf" srcId="{B5A6F337-5C3C-4081-893E-E5F29BCBA6BC}" destId="{23353B02-8D7B-4A67-A700-D07B5227E253}" srcOrd="2" destOrd="0" presId="urn:microsoft.com/office/officeart/2005/8/layout/orgChart1"/>
    <dgm:cxn modelId="{51AF90C8-DB3A-4920-803A-C6E746402F76}" type="presParOf" srcId="{0B71BAED-7939-4B35-9833-E1D8BD2289D1}" destId="{1341ABE8-751C-4F2C-BD47-469AE35B5C04}" srcOrd="6" destOrd="0" presId="urn:microsoft.com/office/officeart/2005/8/layout/orgChart1"/>
    <dgm:cxn modelId="{D2A9A267-BC7F-4502-BF7D-BCC7989B097A}" type="presParOf" srcId="{0B71BAED-7939-4B35-9833-E1D8BD2289D1}" destId="{0DE547C6-B3F0-4E40-B1C2-2E680D79E300}" srcOrd="7" destOrd="0" presId="urn:microsoft.com/office/officeart/2005/8/layout/orgChart1"/>
    <dgm:cxn modelId="{CD7C3F0E-3164-46A3-A97B-469187B9E0D0}" type="presParOf" srcId="{0DE547C6-B3F0-4E40-B1C2-2E680D79E300}" destId="{FF70AF1B-40F5-410A-9F13-52FE730B98D0}" srcOrd="0" destOrd="0" presId="urn:microsoft.com/office/officeart/2005/8/layout/orgChart1"/>
    <dgm:cxn modelId="{C14E5CA6-3D79-42E6-B080-0BA1C70603BC}" type="presParOf" srcId="{FF70AF1B-40F5-410A-9F13-52FE730B98D0}" destId="{A2D28AF9-E176-4D79-94A9-B0EC74B8BE62}" srcOrd="0" destOrd="0" presId="urn:microsoft.com/office/officeart/2005/8/layout/orgChart1"/>
    <dgm:cxn modelId="{9AFB016A-0824-4811-B372-6930C3A714AB}" type="presParOf" srcId="{FF70AF1B-40F5-410A-9F13-52FE730B98D0}" destId="{E4D34DBA-F5DE-4C0E-9541-8F23FD5C03B0}" srcOrd="1" destOrd="0" presId="urn:microsoft.com/office/officeart/2005/8/layout/orgChart1"/>
    <dgm:cxn modelId="{075D40AE-1E58-4EB3-A23F-6FF3C2950F1E}" type="presParOf" srcId="{0DE547C6-B3F0-4E40-B1C2-2E680D79E300}" destId="{672894C7-8089-4AEB-A24E-3644E6FC5E9C}" srcOrd="1" destOrd="0" presId="urn:microsoft.com/office/officeart/2005/8/layout/orgChart1"/>
    <dgm:cxn modelId="{C49D2594-77D4-4BF1-8B7B-393CF3ABD7E2}" type="presParOf" srcId="{0DE547C6-B3F0-4E40-B1C2-2E680D79E300}" destId="{B3924958-F7B5-4593-BC1D-606785CA7DC0}" srcOrd="2" destOrd="0" presId="urn:microsoft.com/office/officeart/2005/8/layout/orgChart1"/>
    <dgm:cxn modelId="{34680D3F-C437-4743-BD66-0CB6F92D3C41}" type="presParOf" srcId="{0B71BAED-7939-4B35-9833-E1D8BD2289D1}" destId="{79246A9B-75DB-40C7-B13E-241D5A2A0626}" srcOrd="8" destOrd="0" presId="urn:microsoft.com/office/officeart/2005/8/layout/orgChart1"/>
    <dgm:cxn modelId="{E6432B57-8029-40BC-B4D0-EBBB20855D0C}" type="presParOf" srcId="{0B71BAED-7939-4B35-9833-E1D8BD2289D1}" destId="{4ED0B322-540A-4E28-B76B-EE7FF28AAE15}" srcOrd="9" destOrd="0" presId="urn:microsoft.com/office/officeart/2005/8/layout/orgChart1"/>
    <dgm:cxn modelId="{2F7F0117-1422-4162-959B-4252EF8E785A}" type="presParOf" srcId="{4ED0B322-540A-4E28-B76B-EE7FF28AAE15}" destId="{65CB86E2-B376-4322-B584-9293125A3145}" srcOrd="0" destOrd="0" presId="urn:microsoft.com/office/officeart/2005/8/layout/orgChart1"/>
    <dgm:cxn modelId="{497190E9-E911-4307-83F1-9F1645209D2B}" type="presParOf" srcId="{65CB86E2-B376-4322-B584-9293125A3145}" destId="{1F43C8D1-0BF7-4641-92A2-C3E041C3E1B7}" srcOrd="0" destOrd="0" presId="urn:microsoft.com/office/officeart/2005/8/layout/orgChart1"/>
    <dgm:cxn modelId="{9268AFEC-F0BE-4FB0-98E7-287281F1719D}" type="presParOf" srcId="{65CB86E2-B376-4322-B584-9293125A3145}" destId="{0D0FF9F2-BEEE-4882-A950-2FB681A3DB0A}" srcOrd="1" destOrd="0" presId="urn:microsoft.com/office/officeart/2005/8/layout/orgChart1"/>
    <dgm:cxn modelId="{94533FC0-CC03-42AC-8362-9EEE1EBFC0A9}" type="presParOf" srcId="{4ED0B322-540A-4E28-B76B-EE7FF28AAE15}" destId="{9D242656-1F3B-43D7-8F0F-F46DC01099C6}" srcOrd="1" destOrd="0" presId="urn:microsoft.com/office/officeart/2005/8/layout/orgChart1"/>
    <dgm:cxn modelId="{46F3E0A8-25C2-4A4A-9CF5-585A51814BA7}" type="presParOf" srcId="{4ED0B322-540A-4E28-B76B-EE7FF28AAE15}" destId="{7D298CE4-7EA8-4F43-A9F4-D4965F09B26A}" srcOrd="2" destOrd="0" presId="urn:microsoft.com/office/officeart/2005/8/layout/orgChart1"/>
    <dgm:cxn modelId="{32E11D94-5580-440F-AA2C-1575FD9CFADC}" type="presParOf" srcId="{0B71BAED-7939-4B35-9833-E1D8BD2289D1}" destId="{862D2B16-744E-4205-8EE4-7848BE7C008D}" srcOrd="10" destOrd="0" presId="urn:microsoft.com/office/officeart/2005/8/layout/orgChart1"/>
    <dgm:cxn modelId="{FCCCF035-0927-4581-B7C3-6B8EE9894CCD}" type="presParOf" srcId="{0B71BAED-7939-4B35-9833-E1D8BD2289D1}" destId="{913E9B1F-EB47-4B53-A7C4-014763CF813C}" srcOrd="11" destOrd="0" presId="urn:microsoft.com/office/officeart/2005/8/layout/orgChart1"/>
    <dgm:cxn modelId="{3EF59F15-CC02-473F-A00A-82C75F30FBB5}" type="presParOf" srcId="{913E9B1F-EB47-4B53-A7C4-014763CF813C}" destId="{3F112208-9BC3-4832-A935-8E6A4AC11612}" srcOrd="0" destOrd="0" presId="urn:microsoft.com/office/officeart/2005/8/layout/orgChart1"/>
    <dgm:cxn modelId="{A40BD47A-0A2C-4DE8-BD5B-B1451AD1A09C}" type="presParOf" srcId="{3F112208-9BC3-4832-A935-8E6A4AC11612}" destId="{614F69D5-0E0F-4FC4-A4D7-4D67E3610E8B}" srcOrd="0" destOrd="0" presId="urn:microsoft.com/office/officeart/2005/8/layout/orgChart1"/>
    <dgm:cxn modelId="{4769DAD2-02FE-44AA-A7FF-9C2E726D9CBE}" type="presParOf" srcId="{3F112208-9BC3-4832-A935-8E6A4AC11612}" destId="{594FB3C9-4667-43AB-A88A-30C2384F0DFA}" srcOrd="1" destOrd="0" presId="urn:microsoft.com/office/officeart/2005/8/layout/orgChart1"/>
    <dgm:cxn modelId="{C6EE2AF4-C22E-4E4E-8399-B2198A75915D}" type="presParOf" srcId="{913E9B1F-EB47-4B53-A7C4-014763CF813C}" destId="{FF5522BA-682D-4DEE-AF53-688716DE7070}" srcOrd="1" destOrd="0" presId="urn:microsoft.com/office/officeart/2005/8/layout/orgChart1"/>
    <dgm:cxn modelId="{3C0E372C-F229-463E-98C8-FFFC63331666}" type="presParOf" srcId="{913E9B1F-EB47-4B53-A7C4-014763CF813C}" destId="{45018A68-1AA1-4806-AD53-50E3DEF5293C}" srcOrd="2" destOrd="0" presId="urn:microsoft.com/office/officeart/2005/8/layout/orgChart1"/>
    <dgm:cxn modelId="{579C75AF-5BBE-4B91-AA01-C5F5D312EEEF}" type="presParOf" srcId="{0B71BAED-7939-4B35-9833-E1D8BD2289D1}" destId="{A4AE91DA-2ACA-4258-ACA4-85EE8672B419}" srcOrd="12" destOrd="0" presId="urn:microsoft.com/office/officeart/2005/8/layout/orgChart1"/>
    <dgm:cxn modelId="{80A7A7E7-ACB9-4746-BE32-F24568247F9D}" type="presParOf" srcId="{0B71BAED-7939-4B35-9833-E1D8BD2289D1}" destId="{2746D4C2-E853-4299-A4E1-560AEC4CCA34}" srcOrd="13" destOrd="0" presId="urn:microsoft.com/office/officeart/2005/8/layout/orgChart1"/>
    <dgm:cxn modelId="{34DE96F6-6670-4FA9-91CA-1874495EBC67}" type="presParOf" srcId="{2746D4C2-E853-4299-A4E1-560AEC4CCA34}" destId="{BE2FEB5D-E66D-4C68-898F-2AB470A214B3}" srcOrd="0" destOrd="0" presId="urn:microsoft.com/office/officeart/2005/8/layout/orgChart1"/>
    <dgm:cxn modelId="{50B7ED9F-A803-45B7-B57D-56D662B5DB4E}" type="presParOf" srcId="{BE2FEB5D-E66D-4C68-898F-2AB470A214B3}" destId="{118F92EA-29CA-4C56-BC0E-C3BA3674B172}" srcOrd="0" destOrd="0" presId="urn:microsoft.com/office/officeart/2005/8/layout/orgChart1"/>
    <dgm:cxn modelId="{88074900-8759-40E8-84E9-070B8B75DB46}" type="presParOf" srcId="{BE2FEB5D-E66D-4C68-898F-2AB470A214B3}" destId="{DE09AA29-2554-4A07-8158-534A2C39E7D0}" srcOrd="1" destOrd="0" presId="urn:microsoft.com/office/officeart/2005/8/layout/orgChart1"/>
    <dgm:cxn modelId="{572D0187-C777-4626-A6F0-9737C85ED648}" type="presParOf" srcId="{2746D4C2-E853-4299-A4E1-560AEC4CCA34}" destId="{77F72081-0D6E-4CAA-8111-DD33BEA2783E}" srcOrd="1" destOrd="0" presId="urn:microsoft.com/office/officeart/2005/8/layout/orgChart1"/>
    <dgm:cxn modelId="{03440470-E4EF-435F-A65A-94D5531F8BEF}" type="presParOf" srcId="{2746D4C2-E853-4299-A4E1-560AEC4CCA34}" destId="{98F3F08E-4DFB-4F94-B3E5-26FFD1A1B089}" srcOrd="2" destOrd="0" presId="urn:microsoft.com/office/officeart/2005/8/layout/orgChart1"/>
    <dgm:cxn modelId="{16052162-FABE-4063-9146-E55CE0968609}" type="presParOf" srcId="{0B71BAED-7939-4B35-9833-E1D8BD2289D1}" destId="{845E4862-FC56-424E-B6E0-BBCCBA9079DD}" srcOrd="14" destOrd="0" presId="urn:microsoft.com/office/officeart/2005/8/layout/orgChart1"/>
    <dgm:cxn modelId="{F92567A3-43A4-44B6-BF73-D5BB39886231}" type="presParOf" srcId="{0B71BAED-7939-4B35-9833-E1D8BD2289D1}" destId="{65E71321-2694-426A-AAFA-60183CD1A2A5}" srcOrd="15" destOrd="0" presId="urn:microsoft.com/office/officeart/2005/8/layout/orgChart1"/>
    <dgm:cxn modelId="{664C9BC7-AB72-4F46-BA11-2E236AC48B4B}" type="presParOf" srcId="{65E71321-2694-426A-AAFA-60183CD1A2A5}" destId="{DE4664CA-7A11-4C1C-A9FC-B3597E91F317}" srcOrd="0" destOrd="0" presId="urn:microsoft.com/office/officeart/2005/8/layout/orgChart1"/>
    <dgm:cxn modelId="{7F3C0759-0EAE-442B-BF8A-E88DDB3E2CD4}" type="presParOf" srcId="{DE4664CA-7A11-4C1C-A9FC-B3597E91F317}" destId="{FE9DCF56-E9A8-43D8-9FC5-238C39BB5A31}" srcOrd="0" destOrd="0" presId="urn:microsoft.com/office/officeart/2005/8/layout/orgChart1"/>
    <dgm:cxn modelId="{8A70079A-E4D9-4CCE-8523-976887AF364A}" type="presParOf" srcId="{DE4664CA-7A11-4C1C-A9FC-B3597E91F317}" destId="{0F7BC9B0-AE7E-4019-BDAC-2864CAEF081E}" srcOrd="1" destOrd="0" presId="urn:microsoft.com/office/officeart/2005/8/layout/orgChart1"/>
    <dgm:cxn modelId="{6F8DB43A-5F45-4D49-8E8B-54CCE95DD080}" type="presParOf" srcId="{65E71321-2694-426A-AAFA-60183CD1A2A5}" destId="{D6B1737D-8849-4532-9190-6AAEA4381084}" srcOrd="1" destOrd="0" presId="urn:microsoft.com/office/officeart/2005/8/layout/orgChart1"/>
    <dgm:cxn modelId="{CA94662E-E184-4967-A94F-EFD9DD89BC63}" type="presParOf" srcId="{65E71321-2694-426A-AAFA-60183CD1A2A5}" destId="{6A97CA70-C120-412A-8F63-3E8E0A95F7DD}" srcOrd="2" destOrd="0" presId="urn:microsoft.com/office/officeart/2005/8/layout/orgChart1"/>
    <dgm:cxn modelId="{0428894F-8916-4F8C-9312-30A03A23DD19}" type="presParOf" srcId="{05195028-2BFC-46A7-B60B-89B065502024}" destId="{BC93B4FF-E436-4513-B0FC-B5511E213487}"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5E4862-FC56-424E-B6E0-BBCCBA9079DD}">
      <dsp:nvSpPr>
        <dsp:cNvPr id="0" name=""/>
        <dsp:cNvSpPr/>
      </dsp:nvSpPr>
      <dsp:spPr>
        <a:xfrm>
          <a:off x="2136457" y="894966"/>
          <a:ext cx="1910749" cy="94747"/>
        </a:xfrm>
        <a:custGeom>
          <a:avLst/>
          <a:gdLst/>
          <a:ahLst/>
          <a:cxnLst/>
          <a:rect l="0" t="0" r="0" b="0"/>
          <a:pathLst>
            <a:path>
              <a:moveTo>
                <a:pt x="0" y="0"/>
              </a:moveTo>
              <a:lnTo>
                <a:pt x="0" y="47373"/>
              </a:lnTo>
              <a:lnTo>
                <a:pt x="1910749" y="47373"/>
              </a:lnTo>
              <a:lnTo>
                <a:pt x="1910749"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AE91DA-2ACA-4258-ACA4-85EE8672B419}">
      <dsp:nvSpPr>
        <dsp:cNvPr id="0" name=""/>
        <dsp:cNvSpPr/>
      </dsp:nvSpPr>
      <dsp:spPr>
        <a:xfrm>
          <a:off x="2136457" y="894966"/>
          <a:ext cx="1364821" cy="94747"/>
        </a:xfrm>
        <a:custGeom>
          <a:avLst/>
          <a:gdLst/>
          <a:ahLst/>
          <a:cxnLst/>
          <a:rect l="0" t="0" r="0" b="0"/>
          <a:pathLst>
            <a:path>
              <a:moveTo>
                <a:pt x="0" y="0"/>
              </a:moveTo>
              <a:lnTo>
                <a:pt x="0" y="47373"/>
              </a:lnTo>
              <a:lnTo>
                <a:pt x="1364821" y="47373"/>
              </a:lnTo>
              <a:lnTo>
                <a:pt x="1364821"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2D2B16-744E-4205-8EE4-7848BE7C008D}">
      <dsp:nvSpPr>
        <dsp:cNvPr id="0" name=""/>
        <dsp:cNvSpPr/>
      </dsp:nvSpPr>
      <dsp:spPr>
        <a:xfrm>
          <a:off x="2136457" y="894966"/>
          <a:ext cx="818892" cy="94747"/>
        </a:xfrm>
        <a:custGeom>
          <a:avLst/>
          <a:gdLst/>
          <a:ahLst/>
          <a:cxnLst/>
          <a:rect l="0" t="0" r="0" b="0"/>
          <a:pathLst>
            <a:path>
              <a:moveTo>
                <a:pt x="0" y="0"/>
              </a:moveTo>
              <a:lnTo>
                <a:pt x="0" y="47373"/>
              </a:lnTo>
              <a:lnTo>
                <a:pt x="818892" y="47373"/>
              </a:lnTo>
              <a:lnTo>
                <a:pt x="818892"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246A9B-75DB-40C7-B13E-241D5A2A0626}">
      <dsp:nvSpPr>
        <dsp:cNvPr id="0" name=""/>
        <dsp:cNvSpPr/>
      </dsp:nvSpPr>
      <dsp:spPr>
        <a:xfrm>
          <a:off x="2136457" y="894966"/>
          <a:ext cx="272964" cy="94747"/>
        </a:xfrm>
        <a:custGeom>
          <a:avLst/>
          <a:gdLst/>
          <a:ahLst/>
          <a:cxnLst/>
          <a:rect l="0" t="0" r="0" b="0"/>
          <a:pathLst>
            <a:path>
              <a:moveTo>
                <a:pt x="0" y="0"/>
              </a:moveTo>
              <a:lnTo>
                <a:pt x="0" y="47373"/>
              </a:lnTo>
              <a:lnTo>
                <a:pt x="272964" y="47373"/>
              </a:lnTo>
              <a:lnTo>
                <a:pt x="272964"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1ABE8-751C-4F2C-BD47-469AE35B5C04}">
      <dsp:nvSpPr>
        <dsp:cNvPr id="0" name=""/>
        <dsp:cNvSpPr/>
      </dsp:nvSpPr>
      <dsp:spPr>
        <a:xfrm>
          <a:off x="1863493" y="894966"/>
          <a:ext cx="272964" cy="94747"/>
        </a:xfrm>
        <a:custGeom>
          <a:avLst/>
          <a:gdLst/>
          <a:ahLst/>
          <a:cxnLst/>
          <a:rect l="0" t="0" r="0" b="0"/>
          <a:pathLst>
            <a:path>
              <a:moveTo>
                <a:pt x="272964" y="0"/>
              </a:moveTo>
              <a:lnTo>
                <a:pt x="272964" y="47373"/>
              </a:lnTo>
              <a:lnTo>
                <a:pt x="0" y="47373"/>
              </a:lnTo>
              <a:lnTo>
                <a:pt x="0"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766C52-F2CC-4E14-AB01-0BEA8AEAD9C0}">
      <dsp:nvSpPr>
        <dsp:cNvPr id="0" name=""/>
        <dsp:cNvSpPr/>
      </dsp:nvSpPr>
      <dsp:spPr>
        <a:xfrm>
          <a:off x="1317564" y="894966"/>
          <a:ext cx="818892" cy="94747"/>
        </a:xfrm>
        <a:custGeom>
          <a:avLst/>
          <a:gdLst/>
          <a:ahLst/>
          <a:cxnLst/>
          <a:rect l="0" t="0" r="0" b="0"/>
          <a:pathLst>
            <a:path>
              <a:moveTo>
                <a:pt x="818892" y="0"/>
              </a:moveTo>
              <a:lnTo>
                <a:pt x="818892" y="47373"/>
              </a:lnTo>
              <a:lnTo>
                <a:pt x="0" y="47373"/>
              </a:lnTo>
              <a:lnTo>
                <a:pt x="0"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C9AA94-2EB4-4CEC-A0E7-E1B2403FAB44}">
      <dsp:nvSpPr>
        <dsp:cNvPr id="0" name=""/>
        <dsp:cNvSpPr/>
      </dsp:nvSpPr>
      <dsp:spPr>
        <a:xfrm>
          <a:off x="771636" y="894966"/>
          <a:ext cx="1364821" cy="94747"/>
        </a:xfrm>
        <a:custGeom>
          <a:avLst/>
          <a:gdLst/>
          <a:ahLst/>
          <a:cxnLst/>
          <a:rect l="0" t="0" r="0" b="0"/>
          <a:pathLst>
            <a:path>
              <a:moveTo>
                <a:pt x="1364821" y="0"/>
              </a:moveTo>
              <a:lnTo>
                <a:pt x="1364821" y="47373"/>
              </a:lnTo>
              <a:lnTo>
                <a:pt x="0" y="47373"/>
              </a:lnTo>
              <a:lnTo>
                <a:pt x="0"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8DEB94-4DD8-414C-B534-74A4FAC0DF0B}">
      <dsp:nvSpPr>
        <dsp:cNvPr id="0" name=""/>
        <dsp:cNvSpPr/>
      </dsp:nvSpPr>
      <dsp:spPr>
        <a:xfrm>
          <a:off x="225707" y="894966"/>
          <a:ext cx="1910749" cy="94747"/>
        </a:xfrm>
        <a:custGeom>
          <a:avLst/>
          <a:gdLst/>
          <a:ahLst/>
          <a:cxnLst/>
          <a:rect l="0" t="0" r="0" b="0"/>
          <a:pathLst>
            <a:path>
              <a:moveTo>
                <a:pt x="1910749" y="0"/>
              </a:moveTo>
              <a:lnTo>
                <a:pt x="1910749" y="47373"/>
              </a:lnTo>
              <a:lnTo>
                <a:pt x="0" y="47373"/>
              </a:lnTo>
              <a:lnTo>
                <a:pt x="0" y="9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AC1DF3-A0D7-4D2B-9566-5246CF3A4F3A}">
      <dsp:nvSpPr>
        <dsp:cNvPr id="0" name=""/>
        <dsp:cNvSpPr/>
      </dsp:nvSpPr>
      <dsp:spPr>
        <a:xfrm>
          <a:off x="1910867" y="669375"/>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Studies</a:t>
          </a:r>
          <a:endParaRPr lang="pl-PL" sz="500"/>
        </a:p>
      </dsp:txBody>
      <dsp:txXfrm>
        <a:off x="1910867" y="669375"/>
        <a:ext cx="451180" cy="225590"/>
      </dsp:txXfrm>
    </dsp:sp>
    <dsp:sp modelId="{ADE386B5-264E-4A01-A30C-3CFE1C15405C}">
      <dsp:nvSpPr>
        <dsp:cNvPr id="0" name=""/>
        <dsp:cNvSpPr/>
      </dsp:nvSpPr>
      <dsp:spPr>
        <a:xfrm>
          <a:off x="117"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Existing training courses</a:t>
          </a:r>
          <a:endParaRPr lang="pl-PL" sz="500"/>
        </a:p>
      </dsp:txBody>
      <dsp:txXfrm>
        <a:off x="117" y="989713"/>
        <a:ext cx="451180" cy="225590"/>
      </dsp:txXfrm>
    </dsp:sp>
    <dsp:sp modelId="{62AB8BF7-B2F8-434A-8DB0-A098EBCAAD71}">
      <dsp:nvSpPr>
        <dsp:cNvPr id="0" name=""/>
        <dsp:cNvSpPr/>
      </dsp:nvSpPr>
      <dsp:spPr>
        <a:xfrm>
          <a:off x="546045"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Labour market</a:t>
          </a:r>
          <a:endParaRPr lang="pl-PL" sz="500"/>
        </a:p>
      </dsp:txBody>
      <dsp:txXfrm>
        <a:off x="546045" y="989713"/>
        <a:ext cx="451180" cy="225590"/>
      </dsp:txXfrm>
    </dsp:sp>
    <dsp:sp modelId="{B528DDFC-1BF9-4CBC-B46D-12306BF3240A}">
      <dsp:nvSpPr>
        <dsp:cNvPr id="0" name=""/>
        <dsp:cNvSpPr/>
      </dsp:nvSpPr>
      <dsp:spPr>
        <a:xfrm>
          <a:off x="1091974"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Scientific projects</a:t>
          </a:r>
          <a:endParaRPr lang="pl-PL" sz="500"/>
        </a:p>
      </dsp:txBody>
      <dsp:txXfrm>
        <a:off x="1091974" y="989713"/>
        <a:ext cx="451180" cy="225590"/>
      </dsp:txXfrm>
    </dsp:sp>
    <dsp:sp modelId="{A2D28AF9-E176-4D79-94A9-B0EC74B8BE62}">
      <dsp:nvSpPr>
        <dsp:cNvPr id="0" name=""/>
        <dsp:cNvSpPr/>
      </dsp:nvSpPr>
      <dsp:spPr>
        <a:xfrm>
          <a:off x="1637902"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Academics</a:t>
          </a:r>
          <a:endParaRPr lang="pl-PL" sz="500"/>
        </a:p>
      </dsp:txBody>
      <dsp:txXfrm>
        <a:off x="1637902" y="989713"/>
        <a:ext cx="451180" cy="225590"/>
      </dsp:txXfrm>
    </dsp:sp>
    <dsp:sp modelId="{1F43C8D1-0BF7-4641-92A2-C3E041C3E1B7}">
      <dsp:nvSpPr>
        <dsp:cNvPr id="0" name=""/>
        <dsp:cNvSpPr/>
      </dsp:nvSpPr>
      <dsp:spPr>
        <a:xfrm>
          <a:off x="2183831"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Students</a:t>
          </a:r>
          <a:endParaRPr lang="pl-PL" sz="500"/>
        </a:p>
      </dsp:txBody>
      <dsp:txXfrm>
        <a:off x="2183831" y="989713"/>
        <a:ext cx="451180" cy="225590"/>
      </dsp:txXfrm>
    </dsp:sp>
    <dsp:sp modelId="{614F69D5-0E0F-4FC4-A4D7-4D67E3610E8B}">
      <dsp:nvSpPr>
        <dsp:cNvPr id="0" name=""/>
        <dsp:cNvSpPr/>
      </dsp:nvSpPr>
      <dsp:spPr>
        <a:xfrm>
          <a:off x="2729759"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Employer</a:t>
          </a:r>
          <a:endParaRPr lang="pl-PL" sz="500"/>
        </a:p>
      </dsp:txBody>
      <dsp:txXfrm>
        <a:off x="2729759" y="989713"/>
        <a:ext cx="451180" cy="225590"/>
      </dsp:txXfrm>
    </dsp:sp>
    <dsp:sp modelId="{118F92EA-29CA-4C56-BC0E-C3BA3674B172}">
      <dsp:nvSpPr>
        <dsp:cNvPr id="0" name=""/>
        <dsp:cNvSpPr/>
      </dsp:nvSpPr>
      <dsp:spPr>
        <a:xfrm>
          <a:off x="3275688"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AI solutions</a:t>
          </a:r>
          <a:endParaRPr lang="pl-PL" sz="500"/>
        </a:p>
      </dsp:txBody>
      <dsp:txXfrm>
        <a:off x="3275688" y="989713"/>
        <a:ext cx="451180" cy="225590"/>
      </dsp:txXfrm>
    </dsp:sp>
    <dsp:sp modelId="{FE9DCF56-E9A8-43D8-9FC5-238C39BB5A31}">
      <dsp:nvSpPr>
        <dsp:cNvPr id="0" name=""/>
        <dsp:cNvSpPr/>
      </dsp:nvSpPr>
      <dsp:spPr>
        <a:xfrm>
          <a:off x="3821617" y="989713"/>
          <a:ext cx="451180" cy="225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pl-PL" sz="500" b="0" i="0" u="none" strike="noStrike" kern="100" baseline="0">
              <a:latin typeface="Calibri" panose="020F0502020204030204" pitchFamily="34" charset="0"/>
            </a:rPr>
            <a:t>AI real cases</a:t>
          </a:r>
          <a:endParaRPr lang="pl-PL" sz="500"/>
        </a:p>
      </dsp:txBody>
      <dsp:txXfrm>
        <a:off x="3821617" y="989713"/>
        <a:ext cx="451180" cy="2255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4D70-BDD9-4332-B3FE-B69B0795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Jan KOWALSKI , Jan NOWAK</vt:lpstr>
    </vt:vector>
  </TitlesOfParts>
  <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 , Jan NOWAK</dc:title>
  <dc:subject/>
  <dc:creator>Rysiński Jacek</dc:creator>
  <dc:description/>
  <cp:lastModifiedBy>Dragan H. Stojanovic</cp:lastModifiedBy>
  <cp:revision>5</cp:revision>
  <cp:lastPrinted>2022-11-28T07:01:00Z</cp:lastPrinted>
  <dcterms:created xsi:type="dcterms:W3CDTF">2023-11-21T11:55:00Z</dcterms:created>
  <dcterms:modified xsi:type="dcterms:W3CDTF">2023-11-21T12:50:00Z</dcterms:modified>
  <dc:language>en-US</dc:language>
</cp:coreProperties>
</file>